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2F" w:rsidRPr="00206B33" w:rsidRDefault="00852C2F" w:rsidP="00852C2F">
      <w:pPr>
        <w:widowControl w:val="0"/>
        <w:tabs>
          <w:tab w:val="left" w:pos="8280"/>
        </w:tabs>
        <w:jc w:val="center"/>
        <w:rPr>
          <w:rFonts w:ascii="Arial" w:hAnsi="Arial" w:cs="Arial"/>
          <w:b/>
          <w:smallCaps/>
          <w:snapToGrid w:val="0"/>
          <w:sz w:val="22"/>
          <w:szCs w:val="22"/>
          <w:lang w:eastAsia="en-US"/>
        </w:rPr>
      </w:pPr>
    </w:p>
    <w:p w:rsidR="00852C2F" w:rsidRPr="00206B33" w:rsidRDefault="00852C2F" w:rsidP="00852C2F">
      <w:pPr>
        <w:widowControl w:val="0"/>
        <w:tabs>
          <w:tab w:val="left" w:pos="8280"/>
        </w:tabs>
        <w:jc w:val="center"/>
        <w:rPr>
          <w:rFonts w:ascii="Arial" w:hAnsi="Arial" w:cs="Arial"/>
          <w:b/>
          <w:smallCaps/>
          <w:snapToGrid w:val="0"/>
          <w:sz w:val="22"/>
          <w:szCs w:val="22"/>
          <w:lang w:eastAsia="en-US"/>
        </w:rPr>
      </w:pPr>
      <w:r w:rsidRPr="00206B33">
        <w:rPr>
          <w:rFonts w:ascii="Arial" w:hAnsi="Arial" w:cs="Arial"/>
          <w:b/>
          <w:smallCaps/>
          <w:noProof/>
          <w:sz w:val="22"/>
          <w:szCs w:val="22"/>
        </w:rPr>
        <w:drawing>
          <wp:inline distT="0" distB="0" distL="0" distR="0">
            <wp:extent cx="1400175" cy="1809750"/>
            <wp:effectExtent l="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809750"/>
                    </a:xfrm>
                    <a:prstGeom prst="rect">
                      <a:avLst/>
                    </a:prstGeom>
                    <a:noFill/>
                    <a:ln>
                      <a:noFill/>
                    </a:ln>
                  </pic:spPr>
                </pic:pic>
              </a:graphicData>
            </a:graphic>
          </wp:inline>
        </w:drawing>
      </w:r>
    </w:p>
    <w:p w:rsidR="00852C2F" w:rsidRPr="00206B33" w:rsidRDefault="00852C2F" w:rsidP="00852C2F">
      <w:pPr>
        <w:widowControl w:val="0"/>
        <w:tabs>
          <w:tab w:val="left" w:pos="8280"/>
        </w:tabs>
        <w:jc w:val="both"/>
        <w:rPr>
          <w:rFonts w:ascii="Arial" w:hAnsi="Arial" w:cs="Arial"/>
          <w:b/>
          <w:smallCaps/>
          <w:snapToGrid w:val="0"/>
          <w:sz w:val="22"/>
          <w:szCs w:val="22"/>
          <w:lang w:eastAsia="en-US"/>
        </w:rPr>
      </w:pPr>
    </w:p>
    <w:p w:rsidR="00852C2F" w:rsidRPr="00206B33" w:rsidRDefault="00852C2F" w:rsidP="00852C2F">
      <w:pPr>
        <w:tabs>
          <w:tab w:val="left" w:pos="8280"/>
        </w:tabs>
        <w:jc w:val="center"/>
        <w:rPr>
          <w:rFonts w:ascii="Calibri" w:hAnsi="Calibri" w:cs="Calibri"/>
          <w:b/>
          <w:bCs/>
          <w:sz w:val="22"/>
          <w:szCs w:val="22"/>
          <w:lang w:eastAsia="en-US"/>
        </w:rPr>
      </w:pPr>
      <w:proofErr w:type="spellStart"/>
      <w:r w:rsidRPr="00206B33">
        <w:rPr>
          <w:rFonts w:ascii="Calibri" w:hAnsi="Calibri" w:cs="Calibri"/>
          <w:b/>
          <w:bCs/>
          <w:sz w:val="22"/>
          <w:szCs w:val="22"/>
          <w:lang w:eastAsia="en-US"/>
        </w:rPr>
        <w:t>Whitefriars</w:t>
      </w:r>
      <w:proofErr w:type="spellEnd"/>
    </w:p>
    <w:p w:rsidR="00852C2F" w:rsidRPr="00206B33" w:rsidRDefault="00852C2F" w:rsidP="00852C2F">
      <w:pPr>
        <w:tabs>
          <w:tab w:val="left" w:pos="8280"/>
        </w:tabs>
        <w:jc w:val="center"/>
        <w:rPr>
          <w:rFonts w:ascii="Calibri" w:hAnsi="Calibri" w:cs="Calibri"/>
          <w:b/>
          <w:bCs/>
          <w:sz w:val="22"/>
          <w:szCs w:val="22"/>
          <w:lang w:eastAsia="en-US"/>
        </w:rPr>
      </w:pPr>
      <w:r w:rsidRPr="00206B33">
        <w:rPr>
          <w:rFonts w:ascii="Calibri" w:hAnsi="Calibri" w:cs="Calibri"/>
          <w:b/>
          <w:bCs/>
          <w:sz w:val="22"/>
          <w:szCs w:val="22"/>
          <w:lang w:eastAsia="en-US"/>
        </w:rPr>
        <w:t>Avenue Road</w:t>
      </w:r>
    </w:p>
    <w:p w:rsidR="00852C2F" w:rsidRPr="00206B33" w:rsidRDefault="00852C2F" w:rsidP="00852C2F">
      <w:pPr>
        <w:tabs>
          <w:tab w:val="left" w:pos="8280"/>
        </w:tabs>
        <w:jc w:val="center"/>
        <w:rPr>
          <w:rFonts w:ascii="Calibri" w:hAnsi="Calibri" w:cs="Calibri"/>
          <w:b/>
          <w:bCs/>
          <w:sz w:val="22"/>
          <w:szCs w:val="22"/>
          <w:lang w:eastAsia="en-US"/>
        </w:rPr>
      </w:pPr>
      <w:r w:rsidRPr="00206B33">
        <w:rPr>
          <w:rFonts w:ascii="Calibri" w:hAnsi="Calibri" w:cs="Calibri"/>
          <w:b/>
          <w:bCs/>
          <w:sz w:val="22"/>
          <w:szCs w:val="22"/>
          <w:lang w:eastAsia="en-US"/>
        </w:rPr>
        <w:t>Farnborough</w:t>
      </w:r>
    </w:p>
    <w:p w:rsidR="00852C2F" w:rsidRPr="00206B33" w:rsidRDefault="00852C2F" w:rsidP="00852C2F">
      <w:pPr>
        <w:tabs>
          <w:tab w:val="left" w:pos="8280"/>
        </w:tabs>
        <w:jc w:val="center"/>
        <w:rPr>
          <w:rFonts w:ascii="Calibri" w:hAnsi="Calibri" w:cs="Calibri"/>
          <w:b/>
          <w:bCs/>
          <w:sz w:val="22"/>
          <w:szCs w:val="22"/>
          <w:lang w:eastAsia="en-US"/>
        </w:rPr>
      </w:pPr>
      <w:r w:rsidRPr="00206B33">
        <w:rPr>
          <w:rFonts w:ascii="Calibri" w:hAnsi="Calibri" w:cs="Calibri"/>
          <w:b/>
          <w:bCs/>
          <w:sz w:val="22"/>
          <w:szCs w:val="22"/>
          <w:lang w:eastAsia="en-US"/>
        </w:rPr>
        <w:t>Hampshire</w:t>
      </w:r>
    </w:p>
    <w:p w:rsidR="00852C2F" w:rsidRPr="00206B33" w:rsidRDefault="00852C2F" w:rsidP="00852C2F">
      <w:pPr>
        <w:tabs>
          <w:tab w:val="left" w:pos="8280"/>
        </w:tabs>
        <w:jc w:val="center"/>
        <w:rPr>
          <w:rFonts w:ascii="Calibri" w:hAnsi="Calibri" w:cs="Calibri"/>
          <w:b/>
          <w:bCs/>
          <w:sz w:val="22"/>
          <w:szCs w:val="22"/>
          <w:lang w:eastAsia="en-US"/>
        </w:rPr>
      </w:pPr>
      <w:r w:rsidRPr="00206B33">
        <w:rPr>
          <w:rFonts w:ascii="Calibri" w:hAnsi="Calibri" w:cs="Calibri"/>
          <w:b/>
          <w:bCs/>
          <w:sz w:val="22"/>
          <w:szCs w:val="22"/>
          <w:lang w:eastAsia="en-US"/>
        </w:rPr>
        <w:t>GU14 7BW</w:t>
      </w:r>
    </w:p>
    <w:p w:rsidR="00852C2F" w:rsidRPr="00206B33" w:rsidRDefault="00852C2F" w:rsidP="00852C2F">
      <w:pPr>
        <w:tabs>
          <w:tab w:val="left" w:pos="8280"/>
        </w:tabs>
        <w:jc w:val="center"/>
        <w:rPr>
          <w:rFonts w:ascii="Calibri" w:hAnsi="Calibri" w:cs="Calibri"/>
          <w:b/>
          <w:bCs/>
          <w:sz w:val="22"/>
          <w:szCs w:val="22"/>
          <w:lang w:eastAsia="en-US"/>
        </w:rPr>
      </w:pPr>
      <w:r w:rsidRPr="00206B33">
        <w:rPr>
          <w:rFonts w:ascii="Calibri" w:hAnsi="Calibri" w:cs="Calibri"/>
          <w:b/>
          <w:bCs/>
          <w:sz w:val="22"/>
          <w:szCs w:val="22"/>
          <w:lang w:eastAsia="en-US"/>
        </w:rPr>
        <w:t>01252 542511</w:t>
      </w:r>
    </w:p>
    <w:p w:rsidR="00852C2F" w:rsidRPr="00206B33" w:rsidRDefault="00852C2F" w:rsidP="00852C2F">
      <w:pPr>
        <w:tabs>
          <w:tab w:val="left" w:pos="8280"/>
        </w:tabs>
        <w:jc w:val="center"/>
        <w:rPr>
          <w:rFonts w:ascii="Calibri" w:hAnsi="Calibri" w:cs="Calibri"/>
          <w:b/>
          <w:bCs/>
          <w:sz w:val="22"/>
          <w:szCs w:val="22"/>
          <w:lang w:eastAsia="en-US"/>
        </w:rPr>
      </w:pPr>
      <w:r w:rsidRPr="00206B33">
        <w:rPr>
          <w:rFonts w:ascii="Calibri" w:hAnsi="Calibri" w:cs="Calibri"/>
          <w:b/>
          <w:bCs/>
          <w:sz w:val="22"/>
          <w:szCs w:val="22"/>
          <w:lang w:eastAsia="en-US"/>
        </w:rPr>
        <w:t>www.st-patricks.hants.sch.uk</w:t>
      </w:r>
    </w:p>
    <w:tbl>
      <w:tblPr>
        <w:tblW w:w="8748" w:type="dxa"/>
        <w:tblInd w:w="828" w:type="dxa"/>
        <w:tblLook w:val="01E0" w:firstRow="1" w:lastRow="1" w:firstColumn="1" w:lastColumn="1" w:noHBand="0" w:noVBand="0"/>
      </w:tblPr>
      <w:tblGrid>
        <w:gridCol w:w="4032"/>
        <w:gridCol w:w="4716"/>
      </w:tblGrid>
      <w:tr w:rsidR="00852C2F" w:rsidRPr="00206B33" w:rsidTr="007015B6">
        <w:tc>
          <w:tcPr>
            <w:tcW w:w="8748" w:type="dxa"/>
            <w:gridSpan w:val="2"/>
            <w:shd w:val="clear" w:color="auto" w:fill="auto"/>
          </w:tcPr>
          <w:p w:rsidR="00852C2F" w:rsidRPr="00206B33" w:rsidRDefault="00852C2F" w:rsidP="007015B6">
            <w:pPr>
              <w:tabs>
                <w:tab w:val="left" w:pos="8280"/>
              </w:tabs>
              <w:jc w:val="both"/>
              <w:rPr>
                <w:b/>
                <w:bCs/>
                <w:sz w:val="22"/>
                <w:szCs w:val="22"/>
                <w:u w:val="single"/>
                <w:lang w:eastAsia="en-US"/>
              </w:rPr>
            </w:pPr>
          </w:p>
          <w:p w:rsidR="00852C2F" w:rsidRPr="00206B33" w:rsidRDefault="009B65F2" w:rsidP="007015B6">
            <w:pPr>
              <w:widowControl w:val="0"/>
              <w:tabs>
                <w:tab w:val="left" w:pos="8280"/>
              </w:tabs>
              <w:jc w:val="center"/>
              <w:rPr>
                <w:rFonts w:ascii="Calibri" w:hAnsi="Calibri" w:cs="Arial"/>
                <w:b/>
                <w:sz w:val="22"/>
                <w:szCs w:val="22"/>
                <w:u w:val="single"/>
                <w:lang w:eastAsia="en-US"/>
              </w:rPr>
            </w:pPr>
            <w:r w:rsidRPr="00206B33">
              <w:rPr>
                <w:rFonts w:ascii="Calibri" w:hAnsi="Calibri" w:cs="Arial"/>
                <w:b/>
                <w:sz w:val="22"/>
                <w:szCs w:val="22"/>
                <w:u w:val="single"/>
                <w:lang w:eastAsia="en-US"/>
              </w:rPr>
              <w:t xml:space="preserve">Nursery Class Admissions </w:t>
            </w:r>
            <w:r w:rsidR="00852C2F" w:rsidRPr="00206B33">
              <w:rPr>
                <w:rFonts w:ascii="Calibri" w:hAnsi="Calibri" w:cs="Arial"/>
                <w:b/>
                <w:sz w:val="22"/>
                <w:szCs w:val="22"/>
                <w:u w:val="single"/>
                <w:lang w:eastAsia="en-US"/>
              </w:rPr>
              <w:t>Policy</w:t>
            </w:r>
          </w:p>
        </w:tc>
      </w:tr>
      <w:tr w:rsidR="00852C2F" w:rsidRPr="00206B33" w:rsidTr="007015B6">
        <w:tc>
          <w:tcPr>
            <w:tcW w:w="4032" w:type="dxa"/>
            <w:shd w:val="clear" w:color="auto" w:fill="auto"/>
          </w:tcPr>
          <w:p w:rsidR="00852C2F" w:rsidRPr="00206B33" w:rsidRDefault="00852C2F" w:rsidP="007015B6">
            <w:pPr>
              <w:tabs>
                <w:tab w:val="left" w:pos="8280"/>
              </w:tabs>
              <w:spacing w:before="160" w:after="80"/>
              <w:rPr>
                <w:rFonts w:ascii="Arial" w:hAnsi="Arial" w:cs="Arial"/>
                <w:bCs/>
                <w:sz w:val="22"/>
                <w:szCs w:val="22"/>
                <w:lang w:eastAsia="en-US"/>
              </w:rPr>
            </w:pPr>
          </w:p>
        </w:tc>
        <w:tc>
          <w:tcPr>
            <w:tcW w:w="4716" w:type="dxa"/>
            <w:shd w:val="clear" w:color="auto" w:fill="auto"/>
          </w:tcPr>
          <w:p w:rsidR="00852C2F" w:rsidRPr="00206B33" w:rsidRDefault="00852C2F" w:rsidP="007015B6">
            <w:pPr>
              <w:tabs>
                <w:tab w:val="left" w:pos="8280"/>
              </w:tabs>
              <w:spacing w:before="160" w:after="80"/>
              <w:rPr>
                <w:rFonts w:ascii="Arial" w:hAnsi="Arial" w:cs="Arial"/>
                <w:bCs/>
                <w:sz w:val="22"/>
                <w:szCs w:val="22"/>
                <w:lang w:eastAsia="en-US"/>
              </w:rPr>
            </w:pPr>
          </w:p>
        </w:tc>
      </w:tr>
      <w:tr w:rsidR="00EE208A" w:rsidRPr="00206B33" w:rsidTr="007015B6">
        <w:tc>
          <w:tcPr>
            <w:tcW w:w="4032" w:type="dxa"/>
            <w:shd w:val="clear" w:color="auto" w:fill="auto"/>
          </w:tcPr>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Policy Reference:</w:t>
            </w:r>
          </w:p>
        </w:tc>
        <w:tc>
          <w:tcPr>
            <w:tcW w:w="4716" w:type="dxa"/>
            <w:shd w:val="clear" w:color="auto" w:fill="auto"/>
          </w:tcPr>
          <w:p w:rsidR="00EE208A" w:rsidRPr="005070D6" w:rsidRDefault="00EE208A" w:rsidP="00EE208A">
            <w:pPr>
              <w:tabs>
                <w:tab w:val="left" w:pos="8280"/>
              </w:tabs>
              <w:spacing w:before="160" w:after="80"/>
              <w:rPr>
                <w:rFonts w:ascii="Arial" w:hAnsi="Arial" w:cs="Arial"/>
                <w:bCs/>
                <w:sz w:val="20"/>
                <w:szCs w:val="20"/>
                <w:lang w:eastAsia="en-US"/>
              </w:rPr>
            </w:pPr>
            <w:r>
              <w:rPr>
                <w:rFonts w:ascii="Arial" w:hAnsi="Arial" w:cs="Arial"/>
                <w:bCs/>
                <w:sz w:val="20"/>
                <w:szCs w:val="20"/>
                <w:lang w:eastAsia="en-US"/>
              </w:rPr>
              <w:t>A(N)1</w:t>
            </w:r>
          </w:p>
        </w:tc>
      </w:tr>
      <w:tr w:rsidR="00EE208A" w:rsidRPr="00206B33" w:rsidTr="007015B6">
        <w:tc>
          <w:tcPr>
            <w:tcW w:w="4032" w:type="dxa"/>
            <w:shd w:val="clear" w:color="auto" w:fill="auto"/>
          </w:tcPr>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 xml:space="preserve">Responsibility:    </w:t>
            </w:r>
          </w:p>
        </w:tc>
        <w:tc>
          <w:tcPr>
            <w:tcW w:w="4716" w:type="dxa"/>
            <w:shd w:val="clear" w:color="auto" w:fill="auto"/>
          </w:tcPr>
          <w:p w:rsidR="00EE208A" w:rsidRPr="005070D6" w:rsidRDefault="00EE208A" w:rsidP="00EE208A">
            <w:pPr>
              <w:tabs>
                <w:tab w:val="left" w:pos="8280"/>
              </w:tabs>
              <w:spacing w:before="160" w:after="80"/>
              <w:rPr>
                <w:rFonts w:ascii="Arial" w:hAnsi="Arial" w:cs="Arial"/>
                <w:bCs/>
                <w:sz w:val="20"/>
                <w:szCs w:val="20"/>
                <w:lang w:eastAsia="en-US"/>
              </w:rPr>
            </w:pPr>
            <w:r>
              <w:rPr>
                <w:rFonts w:ascii="Arial" w:hAnsi="Arial" w:cs="Arial"/>
                <w:bCs/>
                <w:sz w:val="20"/>
                <w:szCs w:val="20"/>
                <w:lang w:eastAsia="en-US"/>
              </w:rPr>
              <w:t>Admissions Committee</w:t>
            </w:r>
          </w:p>
        </w:tc>
      </w:tr>
      <w:tr w:rsidR="00EE208A" w:rsidRPr="00206B33" w:rsidTr="007015B6">
        <w:tc>
          <w:tcPr>
            <w:tcW w:w="4032" w:type="dxa"/>
            <w:shd w:val="clear" w:color="auto" w:fill="auto"/>
          </w:tcPr>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Reviewed by:</w:t>
            </w:r>
          </w:p>
        </w:tc>
        <w:tc>
          <w:tcPr>
            <w:tcW w:w="4716" w:type="dxa"/>
            <w:shd w:val="clear" w:color="auto" w:fill="auto"/>
          </w:tcPr>
          <w:p w:rsidR="00EE208A" w:rsidRPr="005070D6" w:rsidRDefault="00EE208A" w:rsidP="00EE208A">
            <w:pPr>
              <w:tabs>
                <w:tab w:val="left" w:pos="8280"/>
              </w:tabs>
              <w:spacing w:before="160" w:after="80"/>
              <w:rPr>
                <w:rFonts w:ascii="Arial" w:hAnsi="Arial" w:cs="Arial"/>
                <w:bCs/>
                <w:sz w:val="20"/>
                <w:szCs w:val="20"/>
                <w:lang w:eastAsia="en-US"/>
              </w:rPr>
            </w:pPr>
            <w:r>
              <w:rPr>
                <w:rFonts w:ascii="Arial" w:hAnsi="Arial" w:cs="Arial"/>
                <w:bCs/>
                <w:sz w:val="20"/>
                <w:szCs w:val="20"/>
                <w:lang w:eastAsia="en-US"/>
              </w:rPr>
              <w:t>V Ryan</w:t>
            </w:r>
            <w:bookmarkStart w:id="0" w:name="_GoBack"/>
            <w:bookmarkEnd w:id="0"/>
          </w:p>
        </w:tc>
      </w:tr>
      <w:tr w:rsidR="00EE208A" w:rsidRPr="00206B33" w:rsidTr="007015B6">
        <w:tc>
          <w:tcPr>
            <w:tcW w:w="4032" w:type="dxa"/>
            <w:shd w:val="clear" w:color="auto" w:fill="auto"/>
          </w:tcPr>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Consultees:</w:t>
            </w:r>
          </w:p>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This Review:</w:t>
            </w:r>
          </w:p>
        </w:tc>
        <w:tc>
          <w:tcPr>
            <w:tcW w:w="4716" w:type="dxa"/>
            <w:shd w:val="clear" w:color="auto" w:fill="auto"/>
          </w:tcPr>
          <w:p w:rsidR="00EE208A" w:rsidRDefault="00EE208A" w:rsidP="00EE208A">
            <w:pPr>
              <w:tabs>
                <w:tab w:val="left" w:pos="8280"/>
              </w:tabs>
              <w:spacing w:before="160" w:after="80"/>
              <w:rPr>
                <w:rFonts w:ascii="Arial" w:hAnsi="Arial" w:cs="Arial"/>
                <w:bCs/>
                <w:sz w:val="20"/>
                <w:szCs w:val="20"/>
                <w:lang w:eastAsia="en-US"/>
              </w:rPr>
            </w:pPr>
          </w:p>
          <w:p w:rsidR="00EE208A" w:rsidRPr="005070D6" w:rsidRDefault="00EE208A" w:rsidP="00EE208A">
            <w:pPr>
              <w:tabs>
                <w:tab w:val="left" w:pos="8280"/>
              </w:tabs>
              <w:spacing w:before="160" w:after="80"/>
              <w:rPr>
                <w:rFonts w:ascii="Arial" w:hAnsi="Arial" w:cs="Arial"/>
                <w:bCs/>
                <w:sz w:val="20"/>
                <w:szCs w:val="20"/>
                <w:lang w:eastAsia="en-US"/>
              </w:rPr>
            </w:pPr>
            <w:r>
              <w:rPr>
                <w:rFonts w:ascii="Arial" w:hAnsi="Arial" w:cs="Arial"/>
                <w:bCs/>
                <w:sz w:val="20"/>
                <w:szCs w:val="20"/>
                <w:lang w:eastAsia="en-US"/>
              </w:rPr>
              <w:t>November 2018</w:t>
            </w:r>
          </w:p>
        </w:tc>
      </w:tr>
      <w:tr w:rsidR="00EE208A" w:rsidRPr="00206B33" w:rsidTr="007015B6">
        <w:tc>
          <w:tcPr>
            <w:tcW w:w="4032" w:type="dxa"/>
            <w:shd w:val="clear" w:color="auto" w:fill="auto"/>
          </w:tcPr>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Next Review Due:</w:t>
            </w:r>
          </w:p>
        </w:tc>
        <w:tc>
          <w:tcPr>
            <w:tcW w:w="4716" w:type="dxa"/>
            <w:shd w:val="clear" w:color="auto" w:fill="auto"/>
          </w:tcPr>
          <w:p w:rsidR="00EE208A" w:rsidRPr="005070D6" w:rsidRDefault="00EE208A" w:rsidP="00EE208A">
            <w:pPr>
              <w:tabs>
                <w:tab w:val="left" w:pos="8280"/>
              </w:tabs>
              <w:spacing w:before="160" w:after="80"/>
              <w:rPr>
                <w:rFonts w:ascii="Arial" w:hAnsi="Arial" w:cs="Arial"/>
                <w:bCs/>
                <w:sz w:val="20"/>
                <w:szCs w:val="20"/>
                <w:lang w:eastAsia="en-US"/>
              </w:rPr>
            </w:pPr>
            <w:r>
              <w:rPr>
                <w:rFonts w:ascii="Arial" w:hAnsi="Arial" w:cs="Arial"/>
                <w:bCs/>
                <w:sz w:val="20"/>
                <w:szCs w:val="20"/>
                <w:lang w:eastAsia="en-US"/>
              </w:rPr>
              <w:t>November 2019</w:t>
            </w:r>
          </w:p>
        </w:tc>
      </w:tr>
      <w:tr w:rsidR="00EE208A" w:rsidRPr="00206B33" w:rsidTr="007015B6">
        <w:tc>
          <w:tcPr>
            <w:tcW w:w="4032" w:type="dxa"/>
            <w:shd w:val="clear" w:color="auto" w:fill="auto"/>
          </w:tcPr>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Cycle:</w:t>
            </w:r>
          </w:p>
        </w:tc>
        <w:tc>
          <w:tcPr>
            <w:tcW w:w="4716" w:type="dxa"/>
            <w:shd w:val="clear" w:color="auto" w:fill="auto"/>
          </w:tcPr>
          <w:p w:rsidR="00EE208A" w:rsidRPr="005070D6" w:rsidRDefault="00EE208A" w:rsidP="00EE208A">
            <w:pPr>
              <w:tabs>
                <w:tab w:val="left" w:pos="8280"/>
              </w:tabs>
              <w:spacing w:before="160" w:after="80"/>
              <w:rPr>
                <w:rFonts w:ascii="Arial" w:hAnsi="Arial" w:cs="Arial"/>
                <w:bCs/>
                <w:sz w:val="20"/>
                <w:szCs w:val="20"/>
                <w:lang w:eastAsia="en-US"/>
              </w:rPr>
            </w:pPr>
            <w:r>
              <w:rPr>
                <w:rFonts w:ascii="Arial" w:hAnsi="Arial" w:cs="Arial"/>
                <w:bCs/>
                <w:sz w:val="20"/>
                <w:szCs w:val="20"/>
                <w:lang w:eastAsia="en-US"/>
              </w:rPr>
              <w:t>Annual</w:t>
            </w:r>
          </w:p>
        </w:tc>
      </w:tr>
      <w:tr w:rsidR="00EE208A" w:rsidRPr="00206B33" w:rsidTr="007015B6">
        <w:tc>
          <w:tcPr>
            <w:tcW w:w="4032" w:type="dxa"/>
            <w:shd w:val="clear" w:color="auto" w:fill="auto"/>
          </w:tcPr>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 xml:space="preserve">Ratified by Full Governing Body on:  </w:t>
            </w:r>
          </w:p>
        </w:tc>
        <w:tc>
          <w:tcPr>
            <w:tcW w:w="4716" w:type="dxa"/>
            <w:shd w:val="clear" w:color="auto" w:fill="auto"/>
          </w:tcPr>
          <w:p w:rsidR="00EE208A" w:rsidRPr="005070D6" w:rsidRDefault="00EE208A" w:rsidP="00EE208A">
            <w:pPr>
              <w:tabs>
                <w:tab w:val="left" w:pos="8280"/>
              </w:tabs>
              <w:spacing w:before="160" w:after="80"/>
              <w:rPr>
                <w:rFonts w:ascii="Arial" w:hAnsi="Arial" w:cs="Arial"/>
                <w:sz w:val="20"/>
                <w:szCs w:val="20"/>
                <w:lang w:eastAsia="en-US"/>
              </w:rPr>
            </w:pPr>
          </w:p>
        </w:tc>
      </w:tr>
      <w:tr w:rsidR="00EE208A" w:rsidRPr="00206B33" w:rsidTr="007015B6">
        <w:tc>
          <w:tcPr>
            <w:tcW w:w="4032" w:type="dxa"/>
            <w:shd w:val="clear" w:color="auto" w:fill="auto"/>
          </w:tcPr>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Signed:</w:t>
            </w:r>
          </w:p>
        </w:tc>
        <w:tc>
          <w:tcPr>
            <w:tcW w:w="4716" w:type="dxa"/>
            <w:shd w:val="clear" w:color="auto" w:fill="auto"/>
          </w:tcPr>
          <w:p w:rsidR="00EE208A" w:rsidRPr="005070D6" w:rsidRDefault="00EE208A" w:rsidP="00EE208A">
            <w:pPr>
              <w:tabs>
                <w:tab w:val="left" w:pos="8280"/>
              </w:tabs>
              <w:spacing w:before="160" w:after="80"/>
              <w:rPr>
                <w:rFonts w:ascii="Arial" w:hAnsi="Arial" w:cs="Arial"/>
                <w:lang w:eastAsia="en-US"/>
              </w:rPr>
            </w:pPr>
          </w:p>
        </w:tc>
      </w:tr>
      <w:tr w:rsidR="00EE208A" w:rsidRPr="00206B33" w:rsidTr="007015B6">
        <w:tc>
          <w:tcPr>
            <w:tcW w:w="4032" w:type="dxa"/>
            <w:shd w:val="clear" w:color="auto" w:fill="auto"/>
          </w:tcPr>
          <w:p w:rsidR="00EE208A" w:rsidRPr="00206B33" w:rsidRDefault="00EE208A" w:rsidP="00EE208A">
            <w:pPr>
              <w:tabs>
                <w:tab w:val="left" w:pos="8280"/>
              </w:tabs>
              <w:spacing w:before="160" w:after="80"/>
              <w:rPr>
                <w:rFonts w:ascii="Arial" w:hAnsi="Arial" w:cs="Arial"/>
                <w:bCs/>
                <w:sz w:val="22"/>
                <w:szCs w:val="22"/>
                <w:lang w:eastAsia="en-US"/>
              </w:rPr>
            </w:pPr>
            <w:r w:rsidRPr="00206B33">
              <w:rPr>
                <w:rFonts w:ascii="Arial" w:hAnsi="Arial" w:cs="Arial"/>
                <w:bCs/>
                <w:sz w:val="22"/>
                <w:szCs w:val="22"/>
                <w:lang w:eastAsia="en-US"/>
              </w:rPr>
              <w:t>Mr Gerard Owens</w:t>
            </w:r>
          </w:p>
        </w:tc>
        <w:tc>
          <w:tcPr>
            <w:tcW w:w="4716" w:type="dxa"/>
            <w:shd w:val="clear" w:color="auto" w:fill="auto"/>
          </w:tcPr>
          <w:p w:rsidR="00EE208A" w:rsidRPr="005070D6" w:rsidRDefault="00EE208A" w:rsidP="00EE208A">
            <w:pPr>
              <w:tabs>
                <w:tab w:val="left" w:pos="8280"/>
              </w:tabs>
              <w:spacing w:before="160" w:after="80"/>
              <w:rPr>
                <w:rFonts w:ascii="Arial" w:hAnsi="Arial" w:cs="Arial"/>
                <w:bCs/>
                <w:sz w:val="20"/>
                <w:szCs w:val="20"/>
                <w:lang w:eastAsia="en-US"/>
              </w:rPr>
            </w:pPr>
            <w:r w:rsidRPr="005070D6">
              <w:rPr>
                <w:rFonts w:ascii="Arial" w:hAnsi="Arial" w:cs="Arial"/>
                <w:sz w:val="20"/>
                <w:szCs w:val="20"/>
                <w:lang w:eastAsia="en-US"/>
              </w:rPr>
              <w:t>Chair of Governors</w:t>
            </w:r>
          </w:p>
          <w:p w:rsidR="00EE208A" w:rsidRPr="005070D6" w:rsidRDefault="00EE208A" w:rsidP="00EE208A">
            <w:pPr>
              <w:tabs>
                <w:tab w:val="left" w:pos="8280"/>
              </w:tabs>
              <w:spacing w:before="160" w:after="80"/>
              <w:rPr>
                <w:rFonts w:ascii="Arial" w:hAnsi="Arial" w:cs="Arial"/>
                <w:lang w:eastAsia="en-US"/>
              </w:rPr>
            </w:pPr>
          </w:p>
          <w:p w:rsidR="00EE208A" w:rsidRPr="005070D6" w:rsidRDefault="00EE208A" w:rsidP="00EE208A">
            <w:pPr>
              <w:tabs>
                <w:tab w:val="left" w:pos="8280"/>
              </w:tabs>
              <w:spacing w:before="160" w:after="80"/>
              <w:rPr>
                <w:rFonts w:ascii="Arial" w:hAnsi="Arial" w:cs="Arial"/>
                <w:lang w:eastAsia="en-US"/>
              </w:rPr>
            </w:pPr>
          </w:p>
        </w:tc>
      </w:tr>
    </w:tbl>
    <w:p w:rsidR="00852C2F" w:rsidRPr="00206B33" w:rsidRDefault="00852C2F" w:rsidP="00852C2F">
      <w:pPr>
        <w:tabs>
          <w:tab w:val="left" w:pos="8280"/>
        </w:tabs>
        <w:jc w:val="center"/>
        <w:rPr>
          <w:rFonts w:ascii="Calibri" w:hAnsi="Calibri" w:cs="Calibri"/>
          <w:b/>
          <w:i/>
          <w:sz w:val="22"/>
          <w:szCs w:val="22"/>
          <w:lang w:val="en-US" w:eastAsia="en-US"/>
        </w:rPr>
      </w:pPr>
      <w:r w:rsidRPr="00206B33">
        <w:rPr>
          <w:rFonts w:ascii="Calibri" w:hAnsi="Calibri" w:cs="Calibri"/>
          <w:b/>
          <w:i/>
          <w:sz w:val="22"/>
          <w:szCs w:val="22"/>
          <w:lang w:val="en-US" w:eastAsia="en-US"/>
        </w:rPr>
        <w:t>With Christ as our guide and example we celebrate the uniqueness of the individual.</w:t>
      </w:r>
    </w:p>
    <w:p w:rsidR="00852C2F" w:rsidRPr="00206B33" w:rsidRDefault="00852C2F" w:rsidP="00852C2F">
      <w:pPr>
        <w:tabs>
          <w:tab w:val="left" w:pos="8280"/>
        </w:tabs>
        <w:jc w:val="center"/>
        <w:rPr>
          <w:rFonts w:ascii="Calibri" w:hAnsi="Calibri" w:cs="Calibri"/>
          <w:b/>
          <w:i/>
          <w:sz w:val="22"/>
          <w:szCs w:val="22"/>
          <w:lang w:val="en-US" w:eastAsia="en-US"/>
        </w:rPr>
      </w:pPr>
      <w:r w:rsidRPr="00206B33">
        <w:rPr>
          <w:rFonts w:ascii="Calibri" w:hAnsi="Calibri" w:cs="Calibri"/>
          <w:b/>
          <w:i/>
          <w:sz w:val="22"/>
          <w:szCs w:val="22"/>
          <w:lang w:val="en-US" w:eastAsia="en-US"/>
        </w:rPr>
        <w:t>Together we will try to:</w:t>
      </w:r>
    </w:p>
    <w:p w:rsidR="00852C2F" w:rsidRPr="00206B33" w:rsidRDefault="00852C2F" w:rsidP="00852C2F">
      <w:pPr>
        <w:tabs>
          <w:tab w:val="left" w:pos="8280"/>
        </w:tabs>
        <w:jc w:val="center"/>
        <w:rPr>
          <w:rFonts w:ascii="Calibri" w:hAnsi="Calibri" w:cs="Calibri"/>
          <w:b/>
          <w:i/>
          <w:sz w:val="22"/>
          <w:szCs w:val="22"/>
          <w:lang w:val="en-US" w:eastAsia="en-US"/>
        </w:rPr>
      </w:pPr>
      <w:r w:rsidRPr="00206B33">
        <w:rPr>
          <w:rFonts w:ascii="Calibri" w:hAnsi="Calibri" w:cs="Calibri"/>
          <w:b/>
          <w:i/>
          <w:sz w:val="22"/>
          <w:szCs w:val="22"/>
          <w:lang w:val="en-US" w:eastAsia="en-US"/>
        </w:rPr>
        <w:t>Learn from Jesus;</w:t>
      </w:r>
    </w:p>
    <w:p w:rsidR="00852C2F" w:rsidRPr="00206B33" w:rsidRDefault="00852C2F" w:rsidP="00852C2F">
      <w:pPr>
        <w:tabs>
          <w:tab w:val="left" w:pos="8280"/>
        </w:tabs>
        <w:jc w:val="center"/>
        <w:rPr>
          <w:rFonts w:ascii="Calibri" w:hAnsi="Calibri" w:cs="Calibri"/>
          <w:b/>
          <w:i/>
          <w:sz w:val="22"/>
          <w:szCs w:val="22"/>
          <w:lang w:val="en-US" w:eastAsia="en-US"/>
        </w:rPr>
      </w:pPr>
      <w:r w:rsidRPr="00206B33">
        <w:rPr>
          <w:rFonts w:ascii="Calibri" w:hAnsi="Calibri" w:cs="Calibri"/>
          <w:b/>
          <w:i/>
          <w:sz w:val="22"/>
          <w:szCs w:val="22"/>
          <w:lang w:val="en-US" w:eastAsia="en-US"/>
        </w:rPr>
        <w:t>Love like Jesus;</w:t>
      </w:r>
    </w:p>
    <w:p w:rsidR="00852C2F" w:rsidRPr="00206B33" w:rsidRDefault="00852C2F" w:rsidP="00852C2F">
      <w:pPr>
        <w:tabs>
          <w:tab w:val="left" w:pos="8280"/>
        </w:tabs>
        <w:jc w:val="center"/>
        <w:rPr>
          <w:rFonts w:ascii="Calibri" w:hAnsi="Calibri" w:cs="Calibri"/>
          <w:b/>
          <w:i/>
          <w:sz w:val="22"/>
          <w:szCs w:val="22"/>
          <w:lang w:val="en-US" w:eastAsia="en-US"/>
        </w:rPr>
      </w:pPr>
      <w:r w:rsidRPr="00206B33">
        <w:rPr>
          <w:rFonts w:ascii="Calibri" w:hAnsi="Calibri" w:cs="Calibri"/>
          <w:b/>
          <w:i/>
          <w:sz w:val="22"/>
          <w:szCs w:val="22"/>
          <w:lang w:val="en-US" w:eastAsia="en-US"/>
        </w:rPr>
        <w:t>Live like Jesus.</w:t>
      </w:r>
    </w:p>
    <w:p w:rsidR="00852C2F" w:rsidRPr="00206B33" w:rsidRDefault="00852C2F" w:rsidP="00852C2F">
      <w:pPr>
        <w:rPr>
          <w:rFonts w:ascii="Arial" w:hAnsi="Arial" w:cs="Arial"/>
          <w:color w:val="000000"/>
          <w:sz w:val="22"/>
          <w:szCs w:val="22"/>
        </w:rPr>
      </w:pPr>
    </w:p>
    <w:p w:rsidR="009B65F2" w:rsidRPr="00206B33" w:rsidRDefault="009B65F2">
      <w:pPr>
        <w:spacing w:after="200" w:line="276" w:lineRule="auto"/>
        <w:rPr>
          <w:sz w:val="22"/>
          <w:szCs w:val="22"/>
        </w:rPr>
      </w:pPr>
      <w:r w:rsidRPr="00206B33">
        <w:rPr>
          <w:sz w:val="22"/>
          <w:szCs w:val="22"/>
        </w:rPr>
        <w:br w:type="page"/>
      </w:r>
    </w:p>
    <w:p w:rsidR="009B65F2" w:rsidRPr="00206B33" w:rsidRDefault="009B65F2" w:rsidP="009B65F2">
      <w:pPr>
        <w:pStyle w:val="Heading1"/>
        <w:rPr>
          <w:sz w:val="22"/>
          <w:szCs w:val="22"/>
        </w:rPr>
      </w:pPr>
      <w:r w:rsidRPr="00206B33">
        <w:rPr>
          <w:sz w:val="22"/>
          <w:szCs w:val="22"/>
        </w:rPr>
        <w:lastRenderedPageBreak/>
        <w:t>Admissions Policy 2019 – 2020 and 2020 – 2021</w:t>
      </w:r>
    </w:p>
    <w:p w:rsidR="009B65F2" w:rsidRPr="00206B33" w:rsidRDefault="009B65F2" w:rsidP="009B65F2">
      <w:pPr>
        <w:rPr>
          <w:rFonts w:ascii="Arial" w:hAnsi="Arial" w:cs="Arial"/>
          <w:sz w:val="22"/>
          <w:szCs w:val="22"/>
        </w:rPr>
      </w:pPr>
    </w:p>
    <w:p w:rsidR="009B65F2" w:rsidRPr="00206B33" w:rsidRDefault="009B65F2" w:rsidP="009B65F2">
      <w:pPr>
        <w:pStyle w:val="Heading2"/>
        <w:rPr>
          <w:rFonts w:ascii="Arial" w:hAnsi="Arial" w:cs="Arial"/>
          <w:sz w:val="22"/>
          <w:szCs w:val="22"/>
        </w:rPr>
      </w:pPr>
      <w:r w:rsidRPr="00206B33">
        <w:rPr>
          <w:rFonts w:ascii="Arial" w:hAnsi="Arial" w:cs="Arial"/>
          <w:sz w:val="22"/>
          <w:szCs w:val="22"/>
        </w:rPr>
        <w:t>Mission</w:t>
      </w:r>
    </w:p>
    <w:p w:rsidR="009B65F2" w:rsidRPr="00206B33" w:rsidRDefault="009B65F2" w:rsidP="009B65F2">
      <w:pPr>
        <w:rPr>
          <w:rFonts w:ascii="Arial" w:hAnsi="Arial" w:cs="Arial"/>
          <w:sz w:val="22"/>
          <w:szCs w:val="22"/>
        </w:rPr>
      </w:pPr>
      <w:r w:rsidRPr="00206B33">
        <w:rPr>
          <w:rFonts w:ascii="Arial" w:hAnsi="Arial" w:cs="Arial"/>
          <w:sz w:val="22"/>
          <w:szCs w:val="22"/>
        </w:rPr>
        <w:t>At St Patrick’s Pandas Pre-School Christ is our guide and example.  Through Him and with Him we all work together to provide the best possible education for the children entrusted to our care.</w:t>
      </w:r>
    </w:p>
    <w:p w:rsidR="009B65F2" w:rsidRPr="00206B33" w:rsidRDefault="009B65F2" w:rsidP="009B65F2">
      <w:pPr>
        <w:rPr>
          <w:rFonts w:ascii="Arial" w:hAnsi="Arial" w:cs="Arial"/>
          <w:sz w:val="22"/>
          <w:szCs w:val="22"/>
        </w:rPr>
      </w:pPr>
    </w:p>
    <w:p w:rsidR="009B65F2" w:rsidRPr="00206B33" w:rsidRDefault="009B65F2" w:rsidP="009B65F2">
      <w:pPr>
        <w:pStyle w:val="Heading2"/>
        <w:rPr>
          <w:rFonts w:ascii="Arial" w:hAnsi="Arial" w:cs="Arial"/>
          <w:sz w:val="22"/>
          <w:szCs w:val="22"/>
        </w:rPr>
      </w:pPr>
      <w:r w:rsidRPr="00206B33">
        <w:rPr>
          <w:rFonts w:ascii="Arial" w:hAnsi="Arial" w:cs="Arial"/>
          <w:sz w:val="22"/>
          <w:szCs w:val="22"/>
        </w:rPr>
        <w:t>Vision</w:t>
      </w:r>
    </w:p>
    <w:p w:rsidR="009B65F2" w:rsidRPr="00206B33" w:rsidRDefault="009B65F2" w:rsidP="009B65F2">
      <w:pPr>
        <w:rPr>
          <w:rFonts w:ascii="Arial" w:hAnsi="Arial" w:cs="Arial"/>
          <w:sz w:val="22"/>
          <w:szCs w:val="22"/>
        </w:rPr>
      </w:pPr>
      <w:r w:rsidRPr="00206B33">
        <w:rPr>
          <w:rFonts w:ascii="Arial" w:hAnsi="Arial" w:cs="Arial"/>
          <w:sz w:val="22"/>
          <w:szCs w:val="22"/>
        </w:rPr>
        <w:t>St Patrick’s welcomes all children, recognising their unique qualities, and encourages them to grow and develop in this safe and caring environment.</w:t>
      </w:r>
    </w:p>
    <w:p w:rsidR="009B65F2" w:rsidRPr="00206B33" w:rsidRDefault="009B65F2" w:rsidP="009B65F2">
      <w:pPr>
        <w:rPr>
          <w:rFonts w:ascii="Arial" w:hAnsi="Arial" w:cs="Arial"/>
          <w:sz w:val="22"/>
          <w:szCs w:val="22"/>
        </w:rPr>
      </w:pPr>
    </w:p>
    <w:p w:rsidR="009B65F2" w:rsidRPr="00206B33" w:rsidRDefault="009B65F2" w:rsidP="009B65F2">
      <w:pPr>
        <w:pStyle w:val="Heading2"/>
        <w:rPr>
          <w:rFonts w:ascii="Arial" w:hAnsi="Arial" w:cs="Arial"/>
          <w:sz w:val="22"/>
          <w:szCs w:val="22"/>
        </w:rPr>
      </w:pPr>
      <w:r w:rsidRPr="00206B33">
        <w:rPr>
          <w:rFonts w:ascii="Arial" w:hAnsi="Arial" w:cs="Arial"/>
          <w:sz w:val="22"/>
          <w:szCs w:val="22"/>
        </w:rPr>
        <w:t>Statement</w:t>
      </w:r>
    </w:p>
    <w:p w:rsidR="009B65F2" w:rsidRPr="00206B33" w:rsidRDefault="009B65F2" w:rsidP="009B65F2">
      <w:pPr>
        <w:rPr>
          <w:rFonts w:ascii="Arial" w:hAnsi="Arial" w:cs="Arial"/>
          <w:sz w:val="22"/>
          <w:szCs w:val="22"/>
        </w:rPr>
      </w:pPr>
      <w:r w:rsidRPr="00206B33">
        <w:rPr>
          <w:rFonts w:ascii="Arial" w:hAnsi="Arial" w:cs="Arial"/>
          <w:sz w:val="22"/>
          <w:szCs w:val="22"/>
        </w:rPr>
        <w:t>Pupils will be admitted in the term in which they become four according to the Early Years Education regulations without reference to ability or aptitude.  If there are places available after all applications for three year olds have been considered, children from 2 years old, subject to similar criteria, will be admitted up to a maximum of eight children per session.</w:t>
      </w:r>
    </w:p>
    <w:p w:rsidR="009B65F2" w:rsidRPr="00206B33" w:rsidRDefault="009B65F2" w:rsidP="009B65F2">
      <w:pPr>
        <w:rPr>
          <w:rFonts w:ascii="Arial" w:hAnsi="Arial" w:cs="Arial"/>
          <w:sz w:val="22"/>
          <w:szCs w:val="22"/>
        </w:rPr>
      </w:pPr>
    </w:p>
    <w:p w:rsidR="009B65F2" w:rsidRPr="00206B33" w:rsidRDefault="009B65F2" w:rsidP="009B65F2">
      <w:pPr>
        <w:rPr>
          <w:rFonts w:ascii="Arial" w:hAnsi="Arial" w:cs="Arial"/>
          <w:b/>
          <w:bCs/>
          <w:sz w:val="22"/>
          <w:szCs w:val="22"/>
        </w:rPr>
      </w:pPr>
      <w:r w:rsidRPr="00206B33">
        <w:rPr>
          <w:rFonts w:ascii="Arial" w:hAnsi="Arial" w:cs="Arial"/>
          <w:b/>
          <w:bCs/>
          <w:sz w:val="22"/>
          <w:szCs w:val="22"/>
        </w:rPr>
        <w:t>Admission to the Primary School is by separate application.</w:t>
      </w:r>
    </w:p>
    <w:p w:rsidR="009B65F2" w:rsidRPr="00206B33" w:rsidRDefault="009B65F2" w:rsidP="009B65F2">
      <w:pPr>
        <w:rPr>
          <w:rFonts w:ascii="Arial" w:hAnsi="Arial" w:cs="Arial"/>
          <w:sz w:val="22"/>
          <w:szCs w:val="22"/>
        </w:rPr>
      </w:pPr>
    </w:p>
    <w:p w:rsidR="009B65F2" w:rsidRPr="00206B33" w:rsidRDefault="009B65F2" w:rsidP="009B65F2">
      <w:pPr>
        <w:rPr>
          <w:rFonts w:ascii="Arial" w:hAnsi="Arial" w:cs="Arial"/>
          <w:sz w:val="22"/>
          <w:szCs w:val="22"/>
        </w:rPr>
      </w:pPr>
      <w:r w:rsidRPr="00206B33">
        <w:rPr>
          <w:rFonts w:ascii="Arial" w:hAnsi="Arial" w:cs="Arial"/>
          <w:sz w:val="22"/>
          <w:szCs w:val="22"/>
        </w:rPr>
        <w:t>The number of pupils per session may not exceed 30 during any one session.  The availability of places is, therefore, restricted and will be made available according to the following criteria:</w:t>
      </w:r>
    </w:p>
    <w:p w:rsidR="009B65F2" w:rsidRPr="00206B33" w:rsidRDefault="009B65F2" w:rsidP="009B65F2">
      <w:pPr>
        <w:rPr>
          <w:rFonts w:ascii="Arial" w:hAnsi="Arial" w:cs="Arial"/>
          <w:sz w:val="22"/>
          <w:szCs w:val="22"/>
        </w:rPr>
      </w:pPr>
    </w:p>
    <w:p w:rsidR="009B65F2" w:rsidRPr="00206B33" w:rsidRDefault="009B65F2" w:rsidP="009B65F2">
      <w:pPr>
        <w:spacing w:after="200" w:line="276" w:lineRule="auto"/>
        <w:rPr>
          <w:rFonts w:ascii="Arial" w:eastAsia="Calibri" w:hAnsi="Arial" w:cs="Arial"/>
          <w:sz w:val="22"/>
          <w:szCs w:val="22"/>
        </w:rPr>
      </w:pPr>
      <w:r w:rsidRPr="00206B33">
        <w:rPr>
          <w:rFonts w:ascii="Arial" w:eastAsia="Calibri" w:hAnsi="Arial" w:cs="Arial"/>
          <w:sz w:val="22"/>
          <w:szCs w:val="22"/>
        </w:rPr>
        <w:t>1</w:t>
      </w:r>
      <w:r w:rsidRPr="00206B33">
        <w:rPr>
          <w:rFonts w:ascii="Arial" w:eastAsia="Calibri" w:hAnsi="Arial" w:cs="Arial"/>
          <w:sz w:val="22"/>
          <w:szCs w:val="22"/>
        </w:rPr>
        <w:tab/>
        <w:t xml:space="preserve"> Children with a statement of special educational need that names the school in part 4 of the statement. </w:t>
      </w:r>
    </w:p>
    <w:p w:rsidR="009B65F2" w:rsidRPr="00206B33" w:rsidRDefault="009B65F2" w:rsidP="009B65F2">
      <w:pPr>
        <w:spacing w:after="200" w:line="276" w:lineRule="auto"/>
        <w:rPr>
          <w:rFonts w:ascii="Arial" w:eastAsia="Calibri" w:hAnsi="Arial" w:cs="Arial"/>
          <w:sz w:val="22"/>
          <w:szCs w:val="22"/>
        </w:rPr>
      </w:pPr>
      <w:r w:rsidRPr="00206B33">
        <w:rPr>
          <w:rFonts w:ascii="Arial" w:eastAsia="Calibri" w:hAnsi="Arial" w:cs="Arial"/>
          <w:sz w:val="22"/>
          <w:szCs w:val="22"/>
        </w:rPr>
        <w:t>2</w:t>
      </w:r>
      <w:r w:rsidRPr="00206B33">
        <w:rPr>
          <w:rFonts w:ascii="Arial" w:eastAsia="Calibri" w:hAnsi="Arial" w:cs="Arial"/>
          <w:sz w:val="22"/>
          <w:szCs w:val="22"/>
        </w:rPr>
        <w:tab/>
        <w:t xml:space="preserve"> Looked after children, whom the Corporate Parent agrees should attend the school, and “previously looked after” children. </w:t>
      </w:r>
    </w:p>
    <w:p w:rsidR="009B65F2" w:rsidRPr="00206B33" w:rsidRDefault="009B65F2" w:rsidP="009B65F2">
      <w:pPr>
        <w:spacing w:after="200" w:line="276" w:lineRule="auto"/>
        <w:rPr>
          <w:rFonts w:ascii="Arial" w:eastAsia="Calibri" w:hAnsi="Arial" w:cs="Arial"/>
          <w:sz w:val="22"/>
          <w:szCs w:val="22"/>
        </w:rPr>
      </w:pPr>
      <w:r w:rsidRPr="00206B33">
        <w:rPr>
          <w:rFonts w:ascii="Arial" w:eastAsia="Calibri" w:hAnsi="Arial" w:cs="Arial"/>
          <w:sz w:val="22"/>
          <w:szCs w:val="22"/>
        </w:rPr>
        <w:t>3</w:t>
      </w:r>
      <w:r w:rsidRPr="00206B33">
        <w:rPr>
          <w:rFonts w:ascii="Arial" w:eastAsia="Calibri" w:hAnsi="Arial" w:cs="Arial"/>
          <w:sz w:val="22"/>
          <w:szCs w:val="22"/>
        </w:rPr>
        <w:tab/>
        <w:t xml:space="preserve"> Disabled children who need to be admitted to a school on the grounds of physical accessibility. The definition of disability is that contained within the Equality Act 2010. </w:t>
      </w:r>
    </w:p>
    <w:p w:rsidR="009B65F2" w:rsidRPr="00206B33" w:rsidRDefault="009B65F2" w:rsidP="009B65F2">
      <w:pPr>
        <w:spacing w:after="200" w:line="276" w:lineRule="auto"/>
        <w:rPr>
          <w:rFonts w:ascii="Arial" w:eastAsia="Calibri" w:hAnsi="Arial" w:cs="Arial"/>
          <w:sz w:val="22"/>
          <w:szCs w:val="22"/>
        </w:rPr>
      </w:pPr>
      <w:r w:rsidRPr="00206B33">
        <w:rPr>
          <w:rFonts w:ascii="Arial" w:eastAsia="Calibri" w:hAnsi="Arial" w:cs="Arial"/>
          <w:sz w:val="22"/>
          <w:szCs w:val="22"/>
        </w:rPr>
        <w:t>4</w:t>
      </w:r>
      <w:r w:rsidRPr="00206B33">
        <w:rPr>
          <w:rFonts w:ascii="Arial" w:eastAsia="Calibri" w:hAnsi="Arial" w:cs="Arial"/>
          <w:sz w:val="22"/>
          <w:szCs w:val="22"/>
        </w:rPr>
        <w:tab/>
        <w:t xml:space="preserve"> Children who are entitled to 2 year old funding (vulnerable 2 year olds)</w:t>
      </w:r>
    </w:p>
    <w:p w:rsidR="009B65F2" w:rsidRPr="00206B33" w:rsidRDefault="009B65F2" w:rsidP="009B65F2">
      <w:pPr>
        <w:spacing w:after="200" w:line="276" w:lineRule="auto"/>
        <w:rPr>
          <w:rFonts w:ascii="Arial" w:eastAsia="Calibri" w:hAnsi="Arial" w:cs="Arial"/>
          <w:sz w:val="22"/>
          <w:szCs w:val="22"/>
        </w:rPr>
      </w:pPr>
      <w:r w:rsidRPr="00206B33">
        <w:rPr>
          <w:rFonts w:ascii="Arial" w:eastAsia="Calibri" w:hAnsi="Arial" w:cs="Arial"/>
          <w:sz w:val="22"/>
          <w:szCs w:val="22"/>
        </w:rPr>
        <w:t>5</w:t>
      </w:r>
      <w:r w:rsidRPr="00206B33">
        <w:rPr>
          <w:rFonts w:ascii="Arial" w:eastAsia="Calibri" w:hAnsi="Arial" w:cs="Arial"/>
          <w:sz w:val="22"/>
          <w:szCs w:val="22"/>
        </w:rPr>
        <w:tab/>
        <w:t>Children of staff at St Patrick’s Catholic Primary School</w:t>
      </w:r>
    </w:p>
    <w:p w:rsidR="009B65F2" w:rsidRPr="00206B33" w:rsidRDefault="009B65F2" w:rsidP="009B65F2">
      <w:pPr>
        <w:spacing w:after="200" w:line="276" w:lineRule="auto"/>
        <w:rPr>
          <w:rFonts w:ascii="Arial" w:eastAsia="Calibri" w:hAnsi="Arial" w:cs="Arial"/>
          <w:sz w:val="22"/>
          <w:szCs w:val="22"/>
        </w:rPr>
      </w:pPr>
      <w:r w:rsidRPr="00206B33">
        <w:rPr>
          <w:rFonts w:ascii="Arial" w:eastAsia="Calibri" w:hAnsi="Arial" w:cs="Arial"/>
          <w:sz w:val="22"/>
          <w:szCs w:val="22"/>
        </w:rPr>
        <w:t>6</w:t>
      </w:r>
      <w:r w:rsidRPr="00206B33">
        <w:rPr>
          <w:rFonts w:ascii="Arial" w:eastAsia="Calibri" w:hAnsi="Arial" w:cs="Arial"/>
          <w:sz w:val="22"/>
          <w:szCs w:val="22"/>
        </w:rPr>
        <w:tab/>
        <w:t xml:space="preserve"> Children who have a sibling (2*) attending either the nursery, foundation stage or the main school at the time of entry. If there are more applicants than places in this category, priority will be given within this group to children who live closest to the school by the nearest designated public route as defined on the Directorate for Children, Education and Families Geographic Information System. </w:t>
      </w:r>
    </w:p>
    <w:p w:rsidR="009B65F2" w:rsidRPr="00206B33" w:rsidRDefault="009B65F2" w:rsidP="009B65F2">
      <w:pPr>
        <w:spacing w:after="200" w:line="276" w:lineRule="auto"/>
        <w:rPr>
          <w:rFonts w:ascii="Arial" w:eastAsia="Calibri" w:hAnsi="Arial" w:cs="Arial"/>
          <w:sz w:val="22"/>
          <w:szCs w:val="22"/>
        </w:rPr>
      </w:pPr>
      <w:r w:rsidRPr="00206B33">
        <w:rPr>
          <w:rFonts w:ascii="Arial" w:eastAsia="Calibri" w:hAnsi="Arial" w:cs="Arial"/>
          <w:sz w:val="22"/>
          <w:szCs w:val="22"/>
        </w:rPr>
        <w:t>7</w:t>
      </w:r>
      <w:r w:rsidRPr="00206B33">
        <w:rPr>
          <w:rFonts w:ascii="Arial" w:eastAsia="Calibri" w:hAnsi="Arial" w:cs="Arial"/>
          <w:sz w:val="22"/>
          <w:szCs w:val="22"/>
        </w:rPr>
        <w:tab/>
        <w:t xml:space="preserve"> Children who live in the designated catchment area (1*</w:t>
      </w:r>
      <w:proofErr w:type="gramStart"/>
      <w:r w:rsidRPr="00206B33">
        <w:rPr>
          <w:rFonts w:ascii="Arial" w:eastAsia="Calibri" w:hAnsi="Arial" w:cs="Arial"/>
          <w:sz w:val="22"/>
          <w:szCs w:val="22"/>
        </w:rPr>
        <w:t>)(</w:t>
      </w:r>
      <w:proofErr w:type="gramEnd"/>
      <w:r w:rsidRPr="00206B33">
        <w:rPr>
          <w:rFonts w:ascii="Arial" w:eastAsia="Calibri" w:hAnsi="Arial" w:cs="Arial"/>
          <w:sz w:val="22"/>
          <w:szCs w:val="22"/>
        </w:rPr>
        <w:t xml:space="preserve">3*). If there are more applicants than places in this category, priority will be given in the following descending order: </w:t>
      </w:r>
    </w:p>
    <w:p w:rsidR="009B65F2" w:rsidRPr="00206B33" w:rsidRDefault="009B65F2" w:rsidP="009B65F2">
      <w:pPr>
        <w:spacing w:after="200" w:line="276" w:lineRule="auto"/>
        <w:rPr>
          <w:rFonts w:ascii="Arial" w:eastAsia="Calibri" w:hAnsi="Arial" w:cs="Arial"/>
          <w:sz w:val="22"/>
          <w:szCs w:val="22"/>
        </w:rPr>
      </w:pPr>
      <w:r w:rsidRPr="00206B33">
        <w:rPr>
          <w:rFonts w:ascii="Arial" w:eastAsia="Calibri" w:hAnsi="Arial" w:cs="Arial"/>
          <w:sz w:val="22"/>
          <w:szCs w:val="22"/>
        </w:rPr>
        <w:sym w:font="Symbol" w:char="F0B7"/>
      </w:r>
      <w:r w:rsidRPr="00206B33">
        <w:rPr>
          <w:rFonts w:ascii="Arial" w:eastAsia="Calibri" w:hAnsi="Arial" w:cs="Arial"/>
          <w:sz w:val="22"/>
          <w:szCs w:val="22"/>
        </w:rPr>
        <w:t xml:space="preserve"> Those children who live closest to the school by the nearest designated public route. </w:t>
      </w:r>
    </w:p>
    <w:p w:rsidR="009B65F2" w:rsidRPr="00206B33" w:rsidRDefault="009B65F2" w:rsidP="009B65F2">
      <w:pPr>
        <w:spacing w:after="200" w:line="276" w:lineRule="auto"/>
        <w:rPr>
          <w:rFonts w:ascii="Arial" w:eastAsia="Calibri" w:hAnsi="Arial" w:cs="Arial"/>
          <w:sz w:val="22"/>
          <w:szCs w:val="22"/>
        </w:rPr>
      </w:pPr>
      <w:r w:rsidRPr="00206B33">
        <w:rPr>
          <w:rFonts w:ascii="Arial" w:eastAsia="Calibri" w:hAnsi="Arial" w:cs="Arial"/>
          <w:sz w:val="22"/>
          <w:szCs w:val="22"/>
        </w:rPr>
        <w:t>8</w:t>
      </w:r>
      <w:r w:rsidRPr="00206B33">
        <w:rPr>
          <w:rFonts w:ascii="Arial" w:eastAsia="Calibri" w:hAnsi="Arial" w:cs="Arial"/>
          <w:sz w:val="22"/>
          <w:szCs w:val="22"/>
        </w:rPr>
        <w:tab/>
        <w:t xml:space="preserve"> Children outside the designated area who live closest to the school by the nearest designated public route </w:t>
      </w:r>
    </w:p>
    <w:p w:rsidR="009B65F2" w:rsidRPr="00206B33" w:rsidRDefault="009B65F2" w:rsidP="009B65F2">
      <w:pPr>
        <w:rPr>
          <w:rFonts w:ascii="Arial" w:hAnsi="Arial" w:cs="Arial"/>
          <w:sz w:val="22"/>
          <w:szCs w:val="22"/>
        </w:rPr>
      </w:pPr>
    </w:p>
    <w:p w:rsidR="009B65F2" w:rsidRPr="00206B33" w:rsidRDefault="009B65F2" w:rsidP="009B65F2">
      <w:pPr>
        <w:pStyle w:val="Heading2"/>
        <w:rPr>
          <w:rFonts w:ascii="Arial" w:hAnsi="Arial" w:cs="Arial"/>
          <w:sz w:val="22"/>
          <w:szCs w:val="22"/>
        </w:rPr>
      </w:pPr>
      <w:r w:rsidRPr="00206B33">
        <w:rPr>
          <w:rFonts w:ascii="Arial" w:hAnsi="Arial" w:cs="Arial"/>
          <w:sz w:val="22"/>
          <w:szCs w:val="22"/>
        </w:rPr>
        <w:t>Allocation of Places</w:t>
      </w:r>
    </w:p>
    <w:p w:rsidR="009B65F2" w:rsidRPr="00206B33" w:rsidRDefault="009B65F2" w:rsidP="009B65F2">
      <w:pPr>
        <w:numPr>
          <w:ilvl w:val="0"/>
          <w:numId w:val="1"/>
        </w:numPr>
        <w:rPr>
          <w:rFonts w:ascii="Arial" w:hAnsi="Arial" w:cs="Arial"/>
          <w:sz w:val="22"/>
          <w:szCs w:val="22"/>
        </w:rPr>
      </w:pPr>
      <w:r w:rsidRPr="00206B33">
        <w:rPr>
          <w:rFonts w:ascii="Arial" w:hAnsi="Arial" w:cs="Arial"/>
          <w:sz w:val="22"/>
          <w:szCs w:val="22"/>
        </w:rPr>
        <w:t>The offer of a place is conditional on children meeting the required criteria</w:t>
      </w:r>
    </w:p>
    <w:p w:rsidR="009B65F2" w:rsidRPr="00206B33" w:rsidRDefault="009B65F2" w:rsidP="009B65F2">
      <w:pPr>
        <w:numPr>
          <w:ilvl w:val="0"/>
          <w:numId w:val="1"/>
        </w:numPr>
        <w:rPr>
          <w:rFonts w:ascii="Arial" w:hAnsi="Arial" w:cs="Arial"/>
          <w:sz w:val="22"/>
          <w:szCs w:val="22"/>
        </w:rPr>
      </w:pPr>
      <w:r w:rsidRPr="00206B33">
        <w:rPr>
          <w:rFonts w:ascii="Arial" w:hAnsi="Arial" w:cs="Arial"/>
          <w:sz w:val="22"/>
          <w:szCs w:val="22"/>
        </w:rPr>
        <w:t>We can admit pupils from the age of 2 years only if we have places available, up to a maximum of 8 per session.</w:t>
      </w:r>
    </w:p>
    <w:p w:rsidR="009B65F2" w:rsidRPr="00206B33" w:rsidRDefault="009B65F2" w:rsidP="009B65F2">
      <w:pPr>
        <w:numPr>
          <w:ilvl w:val="0"/>
          <w:numId w:val="1"/>
        </w:numPr>
        <w:rPr>
          <w:rFonts w:ascii="Arial" w:hAnsi="Arial" w:cs="Arial"/>
          <w:sz w:val="22"/>
          <w:szCs w:val="22"/>
        </w:rPr>
      </w:pPr>
      <w:r w:rsidRPr="00206B33">
        <w:rPr>
          <w:rFonts w:ascii="Arial" w:hAnsi="Arial" w:cs="Arial"/>
          <w:sz w:val="22"/>
          <w:szCs w:val="22"/>
        </w:rPr>
        <w:t xml:space="preserve">In the case of over subscription of children meeting the required criteria places will be offered in order of date of application.  These children will still be meeting the early learning goals.  </w:t>
      </w:r>
    </w:p>
    <w:p w:rsidR="009B65F2" w:rsidRPr="00206B33" w:rsidRDefault="009B65F2" w:rsidP="009B65F2">
      <w:pPr>
        <w:numPr>
          <w:ilvl w:val="0"/>
          <w:numId w:val="1"/>
        </w:numPr>
        <w:rPr>
          <w:rFonts w:ascii="Arial" w:hAnsi="Arial" w:cs="Arial"/>
          <w:sz w:val="22"/>
          <w:szCs w:val="22"/>
        </w:rPr>
      </w:pPr>
      <w:r w:rsidRPr="00206B33">
        <w:rPr>
          <w:rFonts w:ascii="Arial" w:hAnsi="Arial" w:cs="Arial"/>
          <w:sz w:val="22"/>
          <w:szCs w:val="22"/>
        </w:rPr>
        <w:t>All children who are entitled to the Early Years Educational grant will be offered 5 daily sessions per week if these sessions are available.  Parents of 4 year old children who request 5 daily sessions per week will have priority.</w:t>
      </w:r>
    </w:p>
    <w:p w:rsidR="009B65F2" w:rsidRPr="00206B33" w:rsidRDefault="009B65F2" w:rsidP="009B65F2">
      <w:pPr>
        <w:numPr>
          <w:ilvl w:val="0"/>
          <w:numId w:val="1"/>
        </w:numPr>
        <w:rPr>
          <w:rFonts w:ascii="Arial" w:hAnsi="Arial" w:cs="Arial"/>
          <w:sz w:val="22"/>
          <w:szCs w:val="22"/>
        </w:rPr>
      </w:pPr>
      <w:r w:rsidRPr="00206B33">
        <w:rPr>
          <w:rFonts w:ascii="Arial" w:hAnsi="Arial" w:cs="Arial"/>
          <w:sz w:val="22"/>
          <w:szCs w:val="22"/>
        </w:rPr>
        <w:t xml:space="preserve">Parents will receive a letter in which a place will be offered according to the sessions allocated.  For Entry in September this letter will be sent during the first week in </w:t>
      </w:r>
      <w:proofErr w:type="gramStart"/>
      <w:r w:rsidRPr="00206B33">
        <w:rPr>
          <w:rFonts w:ascii="Arial" w:hAnsi="Arial" w:cs="Arial"/>
          <w:sz w:val="22"/>
          <w:szCs w:val="22"/>
        </w:rPr>
        <w:t>February  Should</w:t>
      </w:r>
      <w:proofErr w:type="gramEnd"/>
      <w:r w:rsidRPr="00206B33">
        <w:rPr>
          <w:rFonts w:ascii="Arial" w:hAnsi="Arial" w:cs="Arial"/>
          <w:sz w:val="22"/>
          <w:szCs w:val="22"/>
        </w:rPr>
        <w:t xml:space="preserve"> parents not accept these sessions from the start date they are offered they will forfeit their child’s place.  </w:t>
      </w:r>
      <w:r w:rsidRPr="00206B33">
        <w:rPr>
          <w:rFonts w:ascii="Arial" w:hAnsi="Arial" w:cs="Arial"/>
          <w:sz w:val="22"/>
          <w:szCs w:val="22"/>
        </w:rPr>
        <w:lastRenderedPageBreak/>
        <w:t>Parents will be asked to sign an agreement that they will take up the sessions requested, offered and accepted, and a commitment to full and complete payment for these places termly or half termly in the first week of the term or half term.</w:t>
      </w:r>
    </w:p>
    <w:p w:rsidR="009B65F2" w:rsidRPr="00206B33" w:rsidRDefault="009B65F2" w:rsidP="009B65F2">
      <w:pPr>
        <w:rPr>
          <w:rFonts w:ascii="Arial" w:hAnsi="Arial" w:cs="Arial"/>
          <w:sz w:val="22"/>
          <w:szCs w:val="22"/>
        </w:rPr>
      </w:pPr>
    </w:p>
    <w:p w:rsidR="009B65F2" w:rsidRPr="00206B33" w:rsidRDefault="009B65F2" w:rsidP="009B65F2">
      <w:pPr>
        <w:suppressAutoHyphens/>
        <w:ind w:right="29"/>
        <w:rPr>
          <w:rFonts w:ascii="Arial" w:hAnsi="Arial" w:cs="Arial"/>
          <w:sz w:val="22"/>
          <w:szCs w:val="22"/>
          <w:lang w:eastAsia="ar-SA"/>
        </w:rPr>
      </w:pPr>
      <w:r w:rsidRPr="00206B33">
        <w:rPr>
          <w:rFonts w:ascii="Arial" w:hAnsi="Arial" w:cs="Arial"/>
          <w:sz w:val="22"/>
          <w:szCs w:val="22"/>
          <w:lang w:eastAsia="ar-SA"/>
        </w:rPr>
        <w:t>Each applicant will be considered on an individual basis and if a child requires a place more urgently than another, it may be appropriate to bypass the waiting list at the discretion of the admissions committee.  The displaced child will be found a place as soon as possible.</w:t>
      </w:r>
    </w:p>
    <w:p w:rsidR="009B65F2" w:rsidRPr="00206B33" w:rsidRDefault="009B65F2" w:rsidP="009B65F2">
      <w:pPr>
        <w:rPr>
          <w:rFonts w:ascii="Arial" w:hAnsi="Arial" w:cs="Arial"/>
          <w:sz w:val="22"/>
          <w:szCs w:val="22"/>
        </w:rPr>
      </w:pPr>
    </w:p>
    <w:p w:rsidR="009B65F2" w:rsidRPr="00206B33" w:rsidRDefault="009B65F2" w:rsidP="009B65F2">
      <w:pPr>
        <w:pStyle w:val="Heading2"/>
        <w:rPr>
          <w:rFonts w:ascii="Arial" w:hAnsi="Arial" w:cs="Arial"/>
          <w:sz w:val="22"/>
          <w:szCs w:val="22"/>
        </w:rPr>
      </w:pPr>
      <w:r w:rsidRPr="00206B33">
        <w:rPr>
          <w:rFonts w:ascii="Arial" w:hAnsi="Arial" w:cs="Arial"/>
          <w:sz w:val="22"/>
          <w:szCs w:val="22"/>
        </w:rPr>
        <w:t>Explanatory notes</w:t>
      </w:r>
    </w:p>
    <w:p w:rsidR="009B65F2" w:rsidRPr="00206B33" w:rsidRDefault="009B65F2" w:rsidP="009B65F2">
      <w:pPr>
        <w:pStyle w:val="BodyTextIndent"/>
        <w:rPr>
          <w:rFonts w:ascii="Arial" w:hAnsi="Arial" w:cs="Arial"/>
          <w:sz w:val="22"/>
          <w:szCs w:val="22"/>
        </w:rPr>
      </w:pPr>
      <w:r w:rsidRPr="00206B33">
        <w:rPr>
          <w:rFonts w:ascii="Arial" w:hAnsi="Arial" w:cs="Arial"/>
          <w:sz w:val="22"/>
          <w:szCs w:val="22"/>
        </w:rPr>
        <w:t>(1*)</w:t>
      </w:r>
      <w:r w:rsidRPr="00206B33">
        <w:rPr>
          <w:rFonts w:ascii="Arial" w:hAnsi="Arial" w:cs="Arial"/>
          <w:sz w:val="22"/>
          <w:szCs w:val="22"/>
        </w:rPr>
        <w:tab/>
        <w:t>Exchange of contracts can be accepted by schools as proof of residence.  Evidence of a properly constituted rent agreement is equally acceptable.</w:t>
      </w:r>
    </w:p>
    <w:p w:rsidR="009B65F2" w:rsidRPr="00206B33" w:rsidRDefault="009B65F2" w:rsidP="009B65F2">
      <w:pPr>
        <w:ind w:left="720" w:hanging="720"/>
        <w:rPr>
          <w:rFonts w:ascii="Arial" w:hAnsi="Arial" w:cs="Arial"/>
          <w:sz w:val="22"/>
          <w:szCs w:val="22"/>
        </w:rPr>
      </w:pPr>
      <w:r w:rsidRPr="00206B33">
        <w:rPr>
          <w:rFonts w:ascii="Arial" w:hAnsi="Arial" w:cs="Arial"/>
          <w:sz w:val="22"/>
          <w:szCs w:val="22"/>
        </w:rPr>
        <w:t>(2*)</w:t>
      </w:r>
      <w:r w:rsidRPr="00206B33">
        <w:rPr>
          <w:rFonts w:ascii="Arial" w:hAnsi="Arial" w:cs="Arial"/>
          <w:sz w:val="22"/>
          <w:szCs w:val="22"/>
        </w:rPr>
        <w:tab/>
        <w:t>Definition of siblings.  The qualification “living in the same family unit” is extended to refer only to step- or half- brothers/sisters although long-term foster children would also be included.  Full brothers and sisters qualify within this category even if they live at separate addresses.</w:t>
      </w:r>
    </w:p>
    <w:p w:rsidR="009B65F2" w:rsidRPr="00206B33" w:rsidRDefault="009B65F2" w:rsidP="009B65F2">
      <w:pPr>
        <w:ind w:left="720" w:hanging="720"/>
        <w:rPr>
          <w:rFonts w:ascii="Arial" w:hAnsi="Arial" w:cs="Arial"/>
          <w:sz w:val="22"/>
          <w:szCs w:val="22"/>
        </w:rPr>
      </w:pPr>
      <w:r w:rsidRPr="00206B33">
        <w:rPr>
          <w:rFonts w:ascii="Arial" w:hAnsi="Arial" w:cs="Arial"/>
          <w:sz w:val="22"/>
          <w:szCs w:val="22"/>
        </w:rPr>
        <w:t>(3*)</w:t>
      </w:r>
      <w:r w:rsidRPr="00206B33">
        <w:rPr>
          <w:rFonts w:ascii="Arial" w:hAnsi="Arial" w:cs="Arial"/>
          <w:sz w:val="22"/>
          <w:szCs w:val="22"/>
        </w:rPr>
        <w:tab/>
        <w:t>The designated area is the geographical parish boundary of Our Lady Help of Christians.</w:t>
      </w:r>
    </w:p>
    <w:p w:rsidR="009B65F2" w:rsidRPr="00206B33" w:rsidRDefault="009B65F2" w:rsidP="009B65F2">
      <w:pPr>
        <w:ind w:left="720" w:hanging="720"/>
        <w:rPr>
          <w:rFonts w:ascii="Arial" w:hAnsi="Arial" w:cs="Arial"/>
          <w:sz w:val="22"/>
          <w:szCs w:val="22"/>
        </w:rPr>
      </w:pPr>
    </w:p>
    <w:p w:rsidR="00206B33" w:rsidRPr="00206B33" w:rsidRDefault="00206B33">
      <w:pPr>
        <w:spacing w:after="200" w:line="276" w:lineRule="auto"/>
        <w:rPr>
          <w:rFonts w:ascii="Arial" w:hAnsi="Arial" w:cs="Arial"/>
          <w:sz w:val="22"/>
          <w:szCs w:val="22"/>
        </w:rPr>
      </w:pPr>
      <w:r w:rsidRPr="00206B33">
        <w:rPr>
          <w:rFonts w:ascii="Arial" w:hAnsi="Arial" w:cs="Arial"/>
          <w:sz w:val="22"/>
          <w:szCs w:val="22"/>
        </w:rPr>
        <w:br w:type="page"/>
      </w:r>
    </w:p>
    <w:p w:rsidR="00206B33" w:rsidRPr="00206B33" w:rsidRDefault="00206B33" w:rsidP="00206B33">
      <w:pPr>
        <w:pStyle w:val="Title"/>
        <w:rPr>
          <w:sz w:val="22"/>
          <w:szCs w:val="22"/>
        </w:rPr>
      </w:pPr>
      <w:r w:rsidRPr="00206B33">
        <w:rPr>
          <w:noProof/>
          <w:sz w:val="22"/>
          <w:szCs w:val="22"/>
          <w:lang w:eastAsia="en-GB"/>
        </w:rPr>
        <w:lastRenderedPageBreak/>
        <w:drawing>
          <wp:anchor distT="0" distB="0" distL="114300" distR="114300" simplePos="0" relativeHeight="251659264" behindDoc="0" locked="0" layoutInCell="1" allowOverlap="1">
            <wp:simplePos x="0" y="0"/>
            <wp:positionH relativeFrom="column">
              <wp:posOffset>259080</wp:posOffset>
            </wp:positionH>
            <wp:positionV relativeFrom="paragraph">
              <wp:posOffset>38100</wp:posOffset>
            </wp:positionV>
            <wp:extent cx="457200" cy="445135"/>
            <wp:effectExtent l="0" t="0" r="0" b="0"/>
            <wp:wrapNone/>
            <wp:docPr id="2" name="Picture 2" descr="j007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90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B33">
        <w:rPr>
          <w:noProof/>
          <w:sz w:val="22"/>
          <w:szCs w:val="22"/>
        </w:rPr>
        <w:object w:dxaOrig="2557"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1.75pt;height:81pt;z-index:251660288;mso-position-horizontal-relative:text;mso-position-vertical-relative:text">
            <v:imagedata r:id="rId7" o:title=""/>
          </v:shape>
          <o:OLEObject Type="Embed" ProgID="MSWordArt.2" ShapeID="_x0000_s1027" DrawAspect="Content" ObjectID="_1606889797" r:id="rId8"/>
        </w:object>
      </w:r>
      <w:r w:rsidRPr="00206B33">
        <w:rPr>
          <w:sz w:val="22"/>
          <w:szCs w:val="22"/>
        </w:rPr>
        <w:t>St Patrick’s Pandas Nursery</w:t>
      </w:r>
    </w:p>
    <w:p w:rsidR="00206B33" w:rsidRPr="00206B33" w:rsidRDefault="00206B33" w:rsidP="00206B33">
      <w:pPr>
        <w:jc w:val="center"/>
        <w:rPr>
          <w:rFonts w:ascii="Arial" w:hAnsi="Arial" w:cs="Arial"/>
          <w:sz w:val="22"/>
          <w:szCs w:val="22"/>
        </w:rPr>
      </w:pPr>
      <w:proofErr w:type="spellStart"/>
      <w:r w:rsidRPr="00206B33">
        <w:rPr>
          <w:rFonts w:ascii="Arial" w:hAnsi="Arial" w:cs="Arial"/>
          <w:sz w:val="22"/>
          <w:szCs w:val="22"/>
        </w:rPr>
        <w:t>Whitefriars</w:t>
      </w:r>
      <w:proofErr w:type="spellEnd"/>
      <w:r w:rsidRPr="00206B33">
        <w:rPr>
          <w:rFonts w:ascii="Arial" w:hAnsi="Arial" w:cs="Arial"/>
          <w:sz w:val="22"/>
          <w:szCs w:val="22"/>
        </w:rPr>
        <w:t>, Avenue Road, Farnborough, Hampshire, GU14 7BW</w:t>
      </w:r>
    </w:p>
    <w:p w:rsidR="00206B33" w:rsidRPr="00206B33" w:rsidRDefault="00206B33" w:rsidP="00206B33">
      <w:pPr>
        <w:jc w:val="center"/>
        <w:rPr>
          <w:rFonts w:ascii="Arial" w:hAnsi="Arial" w:cs="Arial"/>
          <w:sz w:val="22"/>
          <w:szCs w:val="22"/>
        </w:rPr>
      </w:pPr>
      <w:r w:rsidRPr="00206B33">
        <w:rPr>
          <w:rFonts w:ascii="Arial" w:hAnsi="Arial" w:cs="Arial"/>
          <w:sz w:val="22"/>
          <w:szCs w:val="22"/>
        </w:rPr>
        <w:t xml:space="preserve">Telephone (01252) </w:t>
      </w:r>
      <w:proofErr w:type="gramStart"/>
      <w:r w:rsidRPr="00206B33">
        <w:rPr>
          <w:rFonts w:ascii="Arial" w:hAnsi="Arial" w:cs="Arial"/>
          <w:sz w:val="22"/>
          <w:szCs w:val="22"/>
        </w:rPr>
        <w:t>542511  E</w:t>
      </w:r>
      <w:proofErr w:type="gramEnd"/>
      <w:r w:rsidRPr="00206B33">
        <w:rPr>
          <w:rFonts w:ascii="Arial" w:hAnsi="Arial" w:cs="Arial"/>
          <w:sz w:val="22"/>
          <w:szCs w:val="22"/>
        </w:rPr>
        <w:t>-mail pandas-nursery@st-patricks.hants.sch.uk</w:t>
      </w:r>
    </w:p>
    <w:p w:rsidR="00206B33" w:rsidRPr="00206B33" w:rsidRDefault="00206B33" w:rsidP="00206B33">
      <w:pPr>
        <w:jc w:val="center"/>
        <w:rPr>
          <w:rFonts w:ascii="Arial" w:hAnsi="Arial" w:cs="Arial"/>
          <w:sz w:val="22"/>
          <w:szCs w:val="22"/>
        </w:rPr>
      </w:pPr>
    </w:p>
    <w:p w:rsidR="00206B33" w:rsidRPr="00206B33" w:rsidRDefault="00206B33" w:rsidP="00206B33">
      <w:pPr>
        <w:pStyle w:val="Heading1"/>
        <w:rPr>
          <w:sz w:val="22"/>
          <w:szCs w:val="22"/>
        </w:rPr>
      </w:pPr>
      <w:r w:rsidRPr="00206B33">
        <w:rPr>
          <w:sz w:val="22"/>
          <w:szCs w:val="22"/>
        </w:rPr>
        <w:t>Application to join St Patrick’s Pandas Nursery Class</w:t>
      </w:r>
    </w:p>
    <w:p w:rsidR="00206B33" w:rsidRPr="00206B33" w:rsidRDefault="00206B33" w:rsidP="00206B33">
      <w:pPr>
        <w:jc w:val="both"/>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 xml:space="preserve">Date when admission is </w:t>
      </w:r>
      <w:proofErr w:type="gramStart"/>
      <w:r w:rsidRPr="00206B33">
        <w:rPr>
          <w:rFonts w:ascii="Arial" w:hAnsi="Arial" w:cs="Arial"/>
          <w:sz w:val="22"/>
          <w:szCs w:val="22"/>
        </w:rPr>
        <w:t>required  …</w:t>
      </w:r>
      <w:proofErr w:type="gramEnd"/>
      <w:r w:rsidRPr="00206B33">
        <w:rPr>
          <w:rFonts w:ascii="Arial" w:hAnsi="Arial" w:cs="Arial"/>
          <w:sz w:val="22"/>
          <w:szCs w:val="22"/>
        </w:rPr>
        <w:t xml:space="preserve">……………No of sessions  ………….Days </w:t>
      </w:r>
      <w:proofErr w:type="spellStart"/>
      <w:r w:rsidRPr="00206B33">
        <w:rPr>
          <w:rFonts w:ascii="Arial" w:hAnsi="Arial" w:cs="Arial"/>
          <w:sz w:val="22"/>
          <w:szCs w:val="22"/>
        </w:rPr>
        <w:t>reqd</w:t>
      </w:r>
      <w:proofErr w:type="spellEnd"/>
      <w:r w:rsidRPr="00206B33">
        <w:rPr>
          <w:rFonts w:ascii="Arial" w:hAnsi="Arial" w:cs="Arial"/>
          <w:sz w:val="22"/>
          <w:szCs w:val="22"/>
        </w:rPr>
        <w:t xml:space="preserve">  ……………..</w:t>
      </w:r>
    </w:p>
    <w:p w:rsidR="00206B33" w:rsidRPr="00206B33" w:rsidRDefault="00206B33" w:rsidP="00206B33">
      <w:pPr>
        <w:jc w:val="both"/>
        <w:rPr>
          <w:rFonts w:ascii="Arial" w:hAnsi="Arial" w:cs="Arial"/>
          <w:sz w:val="22"/>
          <w:szCs w:val="22"/>
        </w:rPr>
      </w:pPr>
    </w:p>
    <w:p w:rsidR="00206B33" w:rsidRPr="00206B33" w:rsidRDefault="00206B33" w:rsidP="00206B33">
      <w:pPr>
        <w:jc w:val="both"/>
        <w:rPr>
          <w:rFonts w:ascii="Arial" w:hAnsi="Arial" w:cs="Arial"/>
          <w:sz w:val="22"/>
          <w:szCs w:val="22"/>
        </w:rPr>
      </w:pPr>
      <w:r w:rsidRPr="00206B33">
        <w:rPr>
          <w:rFonts w:ascii="Arial" w:hAnsi="Arial" w:cs="Arial"/>
          <w:sz w:val="22"/>
          <w:szCs w:val="22"/>
        </w:rPr>
        <w:t xml:space="preserve">Child’s Surname/Family </w:t>
      </w:r>
      <w:proofErr w:type="gramStart"/>
      <w:r w:rsidRPr="00206B33">
        <w:rPr>
          <w:rFonts w:ascii="Arial" w:hAnsi="Arial" w:cs="Arial"/>
          <w:sz w:val="22"/>
          <w:szCs w:val="22"/>
        </w:rPr>
        <w:t>name  …</w:t>
      </w:r>
      <w:proofErr w:type="gramEnd"/>
      <w:r w:rsidRPr="00206B33">
        <w:rPr>
          <w:rFonts w:ascii="Arial" w:hAnsi="Arial" w:cs="Arial"/>
          <w:sz w:val="22"/>
          <w:szCs w:val="22"/>
        </w:rPr>
        <w:t>………………………………………………………………………….</w:t>
      </w:r>
    </w:p>
    <w:p w:rsidR="00206B33" w:rsidRPr="00206B33" w:rsidRDefault="00206B33" w:rsidP="00206B33">
      <w:pPr>
        <w:jc w:val="both"/>
        <w:rPr>
          <w:rFonts w:ascii="Arial" w:hAnsi="Arial" w:cs="Arial"/>
          <w:sz w:val="22"/>
          <w:szCs w:val="22"/>
        </w:rPr>
      </w:pPr>
    </w:p>
    <w:p w:rsidR="00206B33" w:rsidRPr="00206B33" w:rsidRDefault="00206B33" w:rsidP="00206B33">
      <w:pPr>
        <w:jc w:val="both"/>
        <w:rPr>
          <w:rFonts w:ascii="Arial" w:hAnsi="Arial" w:cs="Arial"/>
          <w:sz w:val="22"/>
          <w:szCs w:val="22"/>
        </w:rPr>
      </w:pPr>
      <w:r w:rsidRPr="00206B33">
        <w:rPr>
          <w:rFonts w:ascii="Arial" w:hAnsi="Arial" w:cs="Arial"/>
          <w:sz w:val="22"/>
          <w:szCs w:val="22"/>
        </w:rPr>
        <w:t xml:space="preserve">All other </w:t>
      </w:r>
      <w:proofErr w:type="gramStart"/>
      <w:r w:rsidRPr="00206B33">
        <w:rPr>
          <w:rFonts w:ascii="Arial" w:hAnsi="Arial" w:cs="Arial"/>
          <w:sz w:val="22"/>
          <w:szCs w:val="22"/>
        </w:rPr>
        <w:t>names  …</w:t>
      </w:r>
      <w:proofErr w:type="gramEnd"/>
      <w:r w:rsidRPr="00206B33">
        <w:rPr>
          <w:rFonts w:ascii="Arial" w:hAnsi="Arial" w:cs="Arial"/>
          <w:sz w:val="22"/>
          <w:szCs w:val="22"/>
        </w:rPr>
        <w:t>…………………………………………………………………………………………..</w:t>
      </w:r>
    </w:p>
    <w:p w:rsidR="00206B33" w:rsidRPr="00206B33" w:rsidRDefault="00206B33" w:rsidP="00206B33">
      <w:pPr>
        <w:jc w:val="both"/>
        <w:rPr>
          <w:rFonts w:ascii="Arial" w:hAnsi="Arial" w:cs="Arial"/>
          <w:sz w:val="18"/>
          <w:szCs w:val="22"/>
        </w:rPr>
      </w:pPr>
      <w:r w:rsidRPr="00206B33">
        <w:rPr>
          <w:rFonts w:ascii="Arial" w:hAnsi="Arial" w:cs="Arial"/>
          <w:sz w:val="18"/>
          <w:szCs w:val="22"/>
        </w:rPr>
        <w:t>(</w:t>
      </w:r>
      <w:proofErr w:type="gramStart"/>
      <w:r w:rsidRPr="00206B33">
        <w:rPr>
          <w:rFonts w:ascii="Arial" w:hAnsi="Arial" w:cs="Arial"/>
          <w:sz w:val="18"/>
          <w:szCs w:val="22"/>
        </w:rPr>
        <w:t>please</w:t>
      </w:r>
      <w:proofErr w:type="gramEnd"/>
      <w:r w:rsidRPr="00206B33">
        <w:rPr>
          <w:rFonts w:ascii="Arial" w:hAnsi="Arial" w:cs="Arial"/>
          <w:sz w:val="18"/>
          <w:szCs w:val="22"/>
        </w:rPr>
        <w:t xml:space="preserve"> underline the name the child is known by)</w:t>
      </w:r>
    </w:p>
    <w:p w:rsidR="00206B33" w:rsidRPr="00206B33" w:rsidRDefault="00206B33" w:rsidP="00206B33">
      <w:pPr>
        <w:jc w:val="both"/>
        <w:rPr>
          <w:rFonts w:ascii="Arial" w:hAnsi="Arial" w:cs="Arial"/>
          <w:sz w:val="22"/>
          <w:szCs w:val="22"/>
        </w:rPr>
      </w:pPr>
    </w:p>
    <w:p w:rsidR="00206B33" w:rsidRPr="00206B33" w:rsidRDefault="00206B33" w:rsidP="00206B33">
      <w:pPr>
        <w:jc w:val="both"/>
        <w:rPr>
          <w:rFonts w:ascii="Arial" w:hAnsi="Arial" w:cs="Arial"/>
          <w:sz w:val="22"/>
          <w:szCs w:val="22"/>
        </w:rPr>
      </w:pPr>
      <w:r w:rsidRPr="00206B33">
        <w:rPr>
          <w:rFonts w:ascii="Arial" w:hAnsi="Arial" w:cs="Arial"/>
          <w:sz w:val="22"/>
          <w:szCs w:val="22"/>
        </w:rPr>
        <w:t xml:space="preserve">Date of </w:t>
      </w:r>
      <w:proofErr w:type="gramStart"/>
      <w:r w:rsidRPr="00206B33">
        <w:rPr>
          <w:rFonts w:ascii="Arial" w:hAnsi="Arial" w:cs="Arial"/>
          <w:sz w:val="22"/>
          <w:szCs w:val="22"/>
        </w:rPr>
        <w:t>birth  …</w:t>
      </w:r>
      <w:proofErr w:type="gramEnd"/>
      <w:r w:rsidRPr="00206B33">
        <w:rPr>
          <w:rFonts w:ascii="Arial" w:hAnsi="Arial" w:cs="Arial"/>
          <w:sz w:val="22"/>
          <w:szCs w:val="22"/>
        </w:rPr>
        <w:t>………………………………………</w:t>
      </w:r>
    </w:p>
    <w:p w:rsidR="00206B33" w:rsidRPr="00206B33" w:rsidRDefault="00206B33" w:rsidP="00206B33">
      <w:pPr>
        <w:jc w:val="both"/>
        <w:rPr>
          <w:rFonts w:ascii="Arial" w:hAnsi="Arial" w:cs="Arial"/>
          <w:sz w:val="18"/>
          <w:szCs w:val="22"/>
        </w:rPr>
      </w:pPr>
      <w:r w:rsidRPr="00206B33">
        <w:rPr>
          <w:rFonts w:ascii="Arial" w:hAnsi="Arial" w:cs="Arial"/>
          <w:sz w:val="18"/>
          <w:szCs w:val="22"/>
        </w:rPr>
        <w:t>(</w:t>
      </w:r>
      <w:proofErr w:type="gramStart"/>
      <w:r w:rsidRPr="00206B33">
        <w:rPr>
          <w:rFonts w:ascii="Arial" w:hAnsi="Arial" w:cs="Arial"/>
          <w:sz w:val="18"/>
          <w:szCs w:val="22"/>
        </w:rPr>
        <w:t>please</w:t>
      </w:r>
      <w:proofErr w:type="gramEnd"/>
      <w:r w:rsidRPr="00206B33">
        <w:rPr>
          <w:rFonts w:ascii="Arial" w:hAnsi="Arial" w:cs="Arial"/>
          <w:sz w:val="18"/>
          <w:szCs w:val="22"/>
        </w:rPr>
        <w:t xml:space="preserve"> attach a copy of the birth certificate).</w:t>
      </w:r>
    </w:p>
    <w:p w:rsidR="00206B33" w:rsidRPr="00206B33" w:rsidRDefault="00206B33" w:rsidP="00206B33">
      <w:pPr>
        <w:jc w:val="both"/>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 xml:space="preserve">Permanent address of </w:t>
      </w:r>
      <w:proofErr w:type="gramStart"/>
      <w:r w:rsidRPr="00206B33">
        <w:rPr>
          <w:rFonts w:ascii="Arial" w:hAnsi="Arial" w:cs="Arial"/>
          <w:sz w:val="22"/>
          <w:szCs w:val="22"/>
        </w:rPr>
        <w:t>child  …</w:t>
      </w:r>
      <w:proofErr w:type="gramEnd"/>
      <w:r w:rsidRPr="00206B33">
        <w:rPr>
          <w:rFonts w:ascii="Arial" w:hAnsi="Arial" w:cs="Arial"/>
          <w:sz w:val="22"/>
          <w:szCs w:val="22"/>
        </w:rPr>
        <w:t>…………………………………………………………………………….</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w:t>
      </w:r>
      <w:r w:rsidRPr="00206B33">
        <w:rPr>
          <w:rFonts w:ascii="Arial" w:hAnsi="Arial" w:cs="Arial"/>
          <w:sz w:val="22"/>
          <w:szCs w:val="22"/>
        </w:rPr>
        <w:tab/>
      </w:r>
      <w:r w:rsidRPr="00206B33">
        <w:rPr>
          <w:rFonts w:ascii="Arial" w:hAnsi="Arial" w:cs="Arial"/>
          <w:sz w:val="22"/>
          <w:szCs w:val="22"/>
        </w:rPr>
        <w:tab/>
      </w:r>
      <w:proofErr w:type="gramStart"/>
      <w:r w:rsidRPr="00206B33">
        <w:rPr>
          <w:rFonts w:ascii="Arial" w:hAnsi="Arial" w:cs="Arial"/>
          <w:sz w:val="22"/>
          <w:szCs w:val="22"/>
        </w:rPr>
        <w:t>Postcode  …</w:t>
      </w:r>
      <w:proofErr w:type="gramEnd"/>
      <w:r w:rsidRPr="00206B33">
        <w:rPr>
          <w:rFonts w:ascii="Arial" w:hAnsi="Arial" w:cs="Arial"/>
          <w:sz w:val="22"/>
          <w:szCs w:val="22"/>
        </w:rPr>
        <w:t>……………………..</w:t>
      </w:r>
    </w:p>
    <w:p w:rsidR="00206B33" w:rsidRPr="00206B33" w:rsidRDefault="00206B33" w:rsidP="00206B33">
      <w:pPr>
        <w:rPr>
          <w:rFonts w:ascii="Arial" w:hAnsi="Arial" w:cs="Arial"/>
          <w:sz w:val="18"/>
          <w:szCs w:val="22"/>
        </w:rPr>
      </w:pPr>
      <w:r w:rsidRPr="00206B33">
        <w:rPr>
          <w:rFonts w:ascii="Arial" w:hAnsi="Arial" w:cs="Arial"/>
          <w:sz w:val="18"/>
          <w:szCs w:val="22"/>
        </w:rPr>
        <w:t>(</w:t>
      </w:r>
      <w:proofErr w:type="gramStart"/>
      <w:r w:rsidRPr="00206B33">
        <w:rPr>
          <w:rFonts w:ascii="Arial" w:hAnsi="Arial" w:cs="Arial"/>
          <w:sz w:val="18"/>
          <w:szCs w:val="22"/>
        </w:rPr>
        <w:t>please</w:t>
      </w:r>
      <w:proofErr w:type="gramEnd"/>
      <w:r w:rsidRPr="00206B33">
        <w:rPr>
          <w:rFonts w:ascii="Arial" w:hAnsi="Arial" w:cs="Arial"/>
          <w:sz w:val="18"/>
          <w:szCs w:val="22"/>
        </w:rPr>
        <w:t xml:space="preserve"> attach proof of address dated within the last three months)</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 xml:space="preserve">Telephone </w:t>
      </w:r>
      <w:proofErr w:type="gramStart"/>
      <w:r w:rsidRPr="00206B33">
        <w:rPr>
          <w:rFonts w:ascii="Arial" w:hAnsi="Arial" w:cs="Arial"/>
          <w:sz w:val="22"/>
          <w:szCs w:val="22"/>
        </w:rPr>
        <w:t>number  …</w:t>
      </w:r>
      <w:proofErr w:type="gramEnd"/>
      <w:r w:rsidRPr="00206B33">
        <w:rPr>
          <w:rFonts w:ascii="Arial" w:hAnsi="Arial" w:cs="Arial"/>
          <w:sz w:val="22"/>
          <w:szCs w:val="22"/>
        </w:rPr>
        <w:t>………………………………………………………………………………………</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 xml:space="preserve">Name and address of </w:t>
      </w:r>
      <w:proofErr w:type="gramStart"/>
      <w:r w:rsidRPr="00206B33">
        <w:rPr>
          <w:rFonts w:ascii="Arial" w:hAnsi="Arial" w:cs="Arial"/>
          <w:sz w:val="22"/>
          <w:szCs w:val="22"/>
        </w:rPr>
        <w:t>parents  …</w:t>
      </w:r>
      <w:proofErr w:type="gramEnd"/>
      <w:r w:rsidRPr="00206B33">
        <w:rPr>
          <w:rFonts w:ascii="Arial" w:hAnsi="Arial" w:cs="Arial"/>
          <w:sz w:val="22"/>
          <w:szCs w:val="22"/>
        </w:rPr>
        <w:t>………………………………………………………………………….</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Does your child have an Educational Health Care Plan that names Pandas Pre-school?</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Does your child have a disability which requires admission to the pre-school on the grounds of physical accessibility?</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Is the child currently, or has he/she been previously in Local Authority care?</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Is your child entitled to 2 year funding?</w:t>
      </w:r>
    </w:p>
    <w:p w:rsidR="00206B33" w:rsidRPr="00206B33" w:rsidRDefault="00206B33" w:rsidP="00206B33">
      <w:pPr>
        <w:rPr>
          <w:rFonts w:ascii="Arial" w:hAnsi="Arial" w:cs="Arial"/>
          <w:sz w:val="22"/>
          <w:szCs w:val="22"/>
        </w:rPr>
      </w:pPr>
      <w:r w:rsidRPr="00206B33">
        <w:rPr>
          <w:rFonts w:ascii="Arial" w:hAnsi="Arial" w:cs="Arial"/>
          <w:sz w:val="22"/>
          <w:szCs w:val="22"/>
        </w:rPr>
        <w:t>(</w:t>
      </w:r>
      <w:proofErr w:type="gramStart"/>
      <w:r w:rsidRPr="00206B33">
        <w:rPr>
          <w:rFonts w:ascii="Arial" w:hAnsi="Arial" w:cs="Arial"/>
          <w:sz w:val="22"/>
          <w:szCs w:val="22"/>
        </w:rPr>
        <w:t>details</w:t>
      </w:r>
      <w:proofErr w:type="gramEnd"/>
      <w:r w:rsidRPr="00206B33">
        <w:rPr>
          <w:rFonts w:ascii="Arial" w:hAnsi="Arial" w:cs="Arial"/>
          <w:sz w:val="22"/>
          <w:szCs w:val="22"/>
        </w:rPr>
        <w:t xml:space="preserve"> can be found at https://www.gov.uk/help-with-childcare-costs/free-childcare-and-education-for-2-to-4-year-olds)</w:t>
      </w:r>
    </w:p>
    <w:p w:rsidR="00206B33" w:rsidRPr="00206B33" w:rsidRDefault="00206B33" w:rsidP="00206B33">
      <w:pPr>
        <w:rPr>
          <w:rFonts w:ascii="Arial" w:hAnsi="Arial" w:cs="Arial"/>
          <w:sz w:val="22"/>
          <w:szCs w:val="22"/>
        </w:rPr>
      </w:pPr>
      <w:r w:rsidRPr="00206B33">
        <w:rPr>
          <w:rFonts w:ascii="Arial" w:hAnsi="Arial" w:cs="Arial"/>
          <w:sz w:val="22"/>
          <w:szCs w:val="22"/>
        </w:rPr>
        <w:t>…………………………………………………………………………………………………………………</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Do you have any children who are currently or have previously attended Pandas Nursery or St Patrick’s Catholic Primary School?</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r w:rsidRPr="00206B33">
        <w:rPr>
          <w:rFonts w:ascii="Arial" w:hAnsi="Arial" w:cs="Arial"/>
          <w:sz w:val="22"/>
          <w:szCs w:val="22"/>
        </w:rPr>
        <w:t>Name(s</w:t>
      </w:r>
      <w:proofErr w:type="gramStart"/>
      <w:r w:rsidRPr="00206B33">
        <w:rPr>
          <w:rFonts w:ascii="Arial" w:hAnsi="Arial" w:cs="Arial"/>
          <w:sz w:val="22"/>
          <w:szCs w:val="22"/>
        </w:rPr>
        <w:t>)  …</w:t>
      </w:r>
      <w:proofErr w:type="gramEnd"/>
      <w:r w:rsidRPr="00206B33">
        <w:rPr>
          <w:rFonts w:ascii="Arial" w:hAnsi="Arial" w:cs="Arial"/>
          <w:sz w:val="22"/>
          <w:szCs w:val="22"/>
        </w:rPr>
        <w:t>…………………………………………………………………………………………………..</w:t>
      </w:r>
    </w:p>
    <w:p w:rsidR="00206B33" w:rsidRPr="00206B33" w:rsidRDefault="00206B33" w:rsidP="00206B33">
      <w:pPr>
        <w:rPr>
          <w:rFonts w:ascii="Arial" w:hAnsi="Arial" w:cs="Arial"/>
          <w:sz w:val="22"/>
          <w:szCs w:val="22"/>
        </w:rPr>
      </w:pPr>
    </w:p>
    <w:p w:rsidR="00206B33" w:rsidRPr="00206B33" w:rsidRDefault="00206B33" w:rsidP="00206B33">
      <w:pPr>
        <w:pStyle w:val="BodyText"/>
        <w:rPr>
          <w:sz w:val="22"/>
          <w:szCs w:val="22"/>
        </w:rPr>
      </w:pPr>
      <w:r w:rsidRPr="00206B33">
        <w:rPr>
          <w:sz w:val="22"/>
          <w:szCs w:val="22"/>
        </w:rPr>
        <w:t>The information on this form is correct to the best of my knowledge and belief.  If we find we no longer need the place, we will inform the pre-school as soon as possible.  I understand that neither the submission of this application nor its endorsement by the Parish Priest indicate that the pre-school can offer a place to the child.  A decision will be taken by the Management Committee when they consider the application in accordance with the published Admissions Policy.</w:t>
      </w:r>
    </w:p>
    <w:p w:rsidR="00206B33" w:rsidRPr="00206B33" w:rsidRDefault="00206B33" w:rsidP="00206B33">
      <w:pPr>
        <w:rPr>
          <w:rFonts w:ascii="Arial" w:hAnsi="Arial" w:cs="Arial"/>
          <w:sz w:val="22"/>
          <w:szCs w:val="22"/>
        </w:rPr>
      </w:pPr>
    </w:p>
    <w:p w:rsidR="00206B33" w:rsidRPr="00206B33" w:rsidRDefault="00206B33" w:rsidP="00206B33">
      <w:pPr>
        <w:rPr>
          <w:rFonts w:ascii="Arial" w:hAnsi="Arial" w:cs="Arial"/>
          <w:sz w:val="22"/>
          <w:szCs w:val="22"/>
        </w:rPr>
      </w:pPr>
      <w:proofErr w:type="gramStart"/>
      <w:r w:rsidRPr="00206B33">
        <w:rPr>
          <w:rFonts w:ascii="Arial" w:hAnsi="Arial" w:cs="Arial"/>
          <w:sz w:val="22"/>
          <w:szCs w:val="22"/>
        </w:rPr>
        <w:t>Signed  …</w:t>
      </w:r>
      <w:proofErr w:type="gramEnd"/>
      <w:r w:rsidRPr="00206B33">
        <w:rPr>
          <w:rFonts w:ascii="Arial" w:hAnsi="Arial" w:cs="Arial"/>
          <w:sz w:val="22"/>
          <w:szCs w:val="22"/>
        </w:rPr>
        <w:t xml:space="preserve">…………………………………………………………….  </w:t>
      </w:r>
      <w:proofErr w:type="gramStart"/>
      <w:r w:rsidRPr="00206B33">
        <w:rPr>
          <w:rFonts w:ascii="Arial" w:hAnsi="Arial" w:cs="Arial"/>
          <w:sz w:val="22"/>
          <w:szCs w:val="22"/>
        </w:rPr>
        <w:t>Date  …</w:t>
      </w:r>
      <w:proofErr w:type="gramEnd"/>
      <w:r w:rsidRPr="00206B33">
        <w:rPr>
          <w:rFonts w:ascii="Arial" w:hAnsi="Arial" w:cs="Arial"/>
          <w:sz w:val="22"/>
          <w:szCs w:val="22"/>
        </w:rPr>
        <w:t>……………………………</w:t>
      </w:r>
    </w:p>
    <w:p w:rsidR="00206B33" w:rsidRPr="00206B33" w:rsidRDefault="00206B33" w:rsidP="00206B33">
      <w:pPr>
        <w:rPr>
          <w:rFonts w:ascii="Arial" w:hAnsi="Arial" w:cs="Arial"/>
          <w:sz w:val="18"/>
          <w:szCs w:val="22"/>
        </w:rPr>
      </w:pPr>
      <w:r w:rsidRPr="00206B33">
        <w:rPr>
          <w:rFonts w:ascii="Arial" w:hAnsi="Arial" w:cs="Arial"/>
          <w:sz w:val="18"/>
          <w:szCs w:val="22"/>
        </w:rPr>
        <w:t>(</w:t>
      </w:r>
      <w:proofErr w:type="gramStart"/>
      <w:r w:rsidRPr="00206B33">
        <w:rPr>
          <w:rFonts w:ascii="Arial" w:hAnsi="Arial" w:cs="Arial"/>
          <w:sz w:val="18"/>
          <w:szCs w:val="22"/>
        </w:rPr>
        <w:t>please</w:t>
      </w:r>
      <w:proofErr w:type="gramEnd"/>
      <w:r w:rsidRPr="00206B33">
        <w:rPr>
          <w:rFonts w:ascii="Arial" w:hAnsi="Arial" w:cs="Arial"/>
          <w:sz w:val="18"/>
          <w:szCs w:val="22"/>
        </w:rPr>
        <w:t xml:space="preserve"> indicate the capacity in which you sign this application i.e. parent/guardian/step-parent)</w:t>
      </w:r>
    </w:p>
    <w:p w:rsidR="00206B33" w:rsidRPr="00206B33" w:rsidRDefault="00206B33" w:rsidP="00206B33">
      <w:pPr>
        <w:pBdr>
          <w:bottom w:val="single" w:sz="12" w:space="1" w:color="auto"/>
        </w:pBdr>
        <w:rPr>
          <w:rFonts w:ascii="Arial" w:hAnsi="Arial" w:cs="Arial"/>
          <w:sz w:val="16"/>
          <w:szCs w:val="22"/>
        </w:rPr>
      </w:pPr>
      <w:r w:rsidRPr="00206B33">
        <w:rPr>
          <w:rFonts w:ascii="Arial" w:hAnsi="Arial" w:cs="Arial"/>
          <w:sz w:val="16"/>
          <w:szCs w:val="22"/>
        </w:rPr>
        <w:t>For official use only</w:t>
      </w:r>
    </w:p>
    <w:p w:rsidR="00206B33" w:rsidRPr="00206B33" w:rsidRDefault="00206B33" w:rsidP="00206B33">
      <w:pPr>
        <w:rPr>
          <w:rFonts w:ascii="Arial" w:hAnsi="Arial" w:cs="Arial"/>
          <w:sz w:val="16"/>
          <w:szCs w:val="22"/>
        </w:rPr>
      </w:pPr>
      <w:r w:rsidRPr="00206B33">
        <w:rPr>
          <w:rFonts w:ascii="Arial" w:hAnsi="Arial" w:cs="Arial"/>
          <w:sz w:val="16"/>
          <w:szCs w:val="22"/>
        </w:rPr>
        <w:t>Sessions this year</w:t>
      </w:r>
      <w:r w:rsidRPr="00206B33">
        <w:rPr>
          <w:rFonts w:ascii="Arial" w:hAnsi="Arial" w:cs="Arial"/>
          <w:sz w:val="16"/>
          <w:szCs w:val="22"/>
        </w:rPr>
        <w:tab/>
      </w:r>
      <w:r w:rsidRPr="00206B33">
        <w:rPr>
          <w:rFonts w:ascii="Arial" w:hAnsi="Arial" w:cs="Arial"/>
          <w:sz w:val="16"/>
          <w:szCs w:val="22"/>
        </w:rPr>
        <w:tab/>
      </w:r>
      <w:r w:rsidRPr="00206B33">
        <w:rPr>
          <w:rFonts w:ascii="Arial" w:hAnsi="Arial" w:cs="Arial"/>
          <w:sz w:val="16"/>
          <w:szCs w:val="22"/>
        </w:rPr>
        <w:tab/>
      </w:r>
      <w:r w:rsidRPr="00206B33">
        <w:rPr>
          <w:rFonts w:ascii="Arial" w:hAnsi="Arial" w:cs="Arial"/>
          <w:sz w:val="16"/>
          <w:szCs w:val="22"/>
        </w:rPr>
        <w:tab/>
        <w:t>Sessions next year</w:t>
      </w:r>
      <w:r w:rsidRPr="00206B33">
        <w:rPr>
          <w:rFonts w:ascii="Arial" w:hAnsi="Arial" w:cs="Arial"/>
          <w:sz w:val="16"/>
          <w:szCs w:val="22"/>
        </w:rPr>
        <w:tab/>
      </w:r>
      <w:r w:rsidRPr="00206B33">
        <w:rPr>
          <w:rFonts w:ascii="Arial" w:hAnsi="Arial" w:cs="Arial"/>
          <w:sz w:val="16"/>
          <w:szCs w:val="22"/>
        </w:rPr>
        <w:tab/>
      </w:r>
      <w:r w:rsidRPr="00206B33">
        <w:rPr>
          <w:rFonts w:ascii="Arial" w:hAnsi="Arial" w:cs="Arial"/>
          <w:sz w:val="16"/>
          <w:szCs w:val="22"/>
        </w:rPr>
        <w:tab/>
        <w:t>Official Signature</w:t>
      </w:r>
    </w:p>
    <w:p w:rsidR="00206B33" w:rsidRPr="00206B33" w:rsidRDefault="00206B33" w:rsidP="00206B33">
      <w:pPr>
        <w:rPr>
          <w:rFonts w:ascii="Arial" w:hAnsi="Arial" w:cs="Arial"/>
          <w:sz w:val="16"/>
          <w:szCs w:val="22"/>
        </w:rPr>
      </w:pPr>
    </w:p>
    <w:p w:rsidR="00913FA1" w:rsidRPr="00206B33" w:rsidRDefault="00206B33">
      <w:pPr>
        <w:rPr>
          <w:rFonts w:ascii="Arial" w:hAnsi="Arial" w:cs="Arial"/>
          <w:sz w:val="16"/>
          <w:szCs w:val="22"/>
        </w:rPr>
      </w:pPr>
      <w:r w:rsidRPr="00206B33">
        <w:rPr>
          <w:rFonts w:ascii="Arial" w:hAnsi="Arial" w:cs="Arial"/>
          <w:sz w:val="16"/>
          <w:szCs w:val="22"/>
        </w:rPr>
        <w:t>Mon/Tues/Wed/Thurs/Fri</w:t>
      </w:r>
      <w:r w:rsidRPr="00206B33">
        <w:rPr>
          <w:rFonts w:ascii="Arial" w:hAnsi="Arial" w:cs="Arial"/>
          <w:sz w:val="16"/>
          <w:szCs w:val="22"/>
        </w:rPr>
        <w:tab/>
      </w:r>
      <w:r w:rsidRPr="00206B33">
        <w:rPr>
          <w:rFonts w:ascii="Arial" w:hAnsi="Arial" w:cs="Arial"/>
          <w:sz w:val="16"/>
          <w:szCs w:val="22"/>
        </w:rPr>
        <w:tab/>
      </w:r>
      <w:r w:rsidRPr="00206B33">
        <w:rPr>
          <w:rFonts w:ascii="Arial" w:hAnsi="Arial" w:cs="Arial"/>
          <w:sz w:val="16"/>
          <w:szCs w:val="22"/>
        </w:rPr>
        <w:tab/>
        <w:t>Mon/Tues/Wed/Thurs/Fri</w:t>
      </w:r>
      <w:r w:rsidRPr="00206B33">
        <w:rPr>
          <w:rFonts w:ascii="Arial" w:hAnsi="Arial" w:cs="Arial"/>
          <w:sz w:val="16"/>
          <w:szCs w:val="22"/>
        </w:rPr>
        <w:tab/>
      </w:r>
      <w:r w:rsidRPr="00206B33">
        <w:rPr>
          <w:rFonts w:ascii="Arial" w:hAnsi="Arial" w:cs="Arial"/>
          <w:sz w:val="16"/>
          <w:szCs w:val="22"/>
        </w:rPr>
        <w:tab/>
        <w:t>………………………………….</w:t>
      </w:r>
    </w:p>
    <w:sectPr w:rsidR="00913FA1" w:rsidRPr="00206B33" w:rsidSect="00852C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B8E"/>
    <w:multiLevelType w:val="hybridMultilevel"/>
    <w:tmpl w:val="E978447A"/>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2F"/>
    <w:rsid w:val="00071EB7"/>
    <w:rsid w:val="00206B33"/>
    <w:rsid w:val="00852C2F"/>
    <w:rsid w:val="008879EC"/>
    <w:rsid w:val="00913FA1"/>
    <w:rsid w:val="009B65F2"/>
    <w:rsid w:val="00EE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5B966C"/>
  <w15:docId w15:val="{4505592D-BF70-4BE7-9B5D-F4F77C76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B65F2"/>
    <w:pPr>
      <w:keepNext/>
      <w:jc w:val="center"/>
      <w:outlineLvl w:val="0"/>
    </w:pPr>
    <w:rPr>
      <w:rFonts w:ascii="Arial" w:hAnsi="Arial" w:cs="Arial"/>
      <w:b/>
      <w:bCs/>
      <w:sz w:val="20"/>
      <w:lang w:eastAsia="en-US"/>
    </w:rPr>
  </w:style>
  <w:style w:type="paragraph" w:styleId="Heading2">
    <w:name w:val="heading 2"/>
    <w:basedOn w:val="Normal"/>
    <w:next w:val="Normal"/>
    <w:link w:val="Heading2Char"/>
    <w:qFormat/>
    <w:rsid w:val="009B65F2"/>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C2F"/>
    <w:rPr>
      <w:rFonts w:ascii="Tahoma" w:hAnsi="Tahoma" w:cs="Tahoma"/>
      <w:sz w:val="16"/>
      <w:szCs w:val="16"/>
    </w:rPr>
  </w:style>
  <w:style w:type="character" w:customStyle="1" w:styleId="BalloonTextChar">
    <w:name w:val="Balloon Text Char"/>
    <w:basedOn w:val="DefaultParagraphFont"/>
    <w:link w:val="BalloonText"/>
    <w:uiPriority w:val="99"/>
    <w:semiHidden/>
    <w:rsid w:val="00852C2F"/>
    <w:rPr>
      <w:rFonts w:ascii="Tahoma" w:eastAsia="Times New Roman" w:hAnsi="Tahoma" w:cs="Tahoma"/>
      <w:sz w:val="16"/>
      <w:szCs w:val="16"/>
      <w:lang w:eastAsia="en-GB"/>
    </w:rPr>
  </w:style>
  <w:style w:type="character" w:customStyle="1" w:styleId="Heading1Char">
    <w:name w:val="Heading 1 Char"/>
    <w:basedOn w:val="DefaultParagraphFont"/>
    <w:link w:val="Heading1"/>
    <w:rsid w:val="009B65F2"/>
    <w:rPr>
      <w:rFonts w:ascii="Arial" w:eastAsia="Times New Roman" w:hAnsi="Arial" w:cs="Arial"/>
      <w:b/>
      <w:bCs/>
      <w:sz w:val="20"/>
      <w:szCs w:val="24"/>
    </w:rPr>
  </w:style>
  <w:style w:type="character" w:customStyle="1" w:styleId="Heading2Char">
    <w:name w:val="Heading 2 Char"/>
    <w:basedOn w:val="DefaultParagraphFont"/>
    <w:link w:val="Heading2"/>
    <w:rsid w:val="009B65F2"/>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B65F2"/>
    <w:pPr>
      <w:ind w:left="720" w:hanging="720"/>
    </w:pPr>
    <w:rPr>
      <w:lang w:eastAsia="en-US"/>
    </w:rPr>
  </w:style>
  <w:style w:type="character" w:customStyle="1" w:styleId="BodyTextIndentChar">
    <w:name w:val="Body Text Indent Char"/>
    <w:basedOn w:val="DefaultParagraphFont"/>
    <w:link w:val="BodyTextIndent"/>
    <w:rsid w:val="009B65F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06B33"/>
    <w:pPr>
      <w:spacing w:after="120"/>
    </w:pPr>
  </w:style>
  <w:style w:type="character" w:customStyle="1" w:styleId="BodyTextChar">
    <w:name w:val="Body Text Char"/>
    <w:basedOn w:val="DefaultParagraphFont"/>
    <w:link w:val="BodyText"/>
    <w:uiPriority w:val="99"/>
    <w:semiHidden/>
    <w:rsid w:val="00206B33"/>
    <w:rPr>
      <w:rFonts w:ascii="Times New Roman" w:eastAsia="Times New Roman" w:hAnsi="Times New Roman" w:cs="Times New Roman"/>
      <w:sz w:val="24"/>
      <w:szCs w:val="24"/>
      <w:lang w:eastAsia="en-GB"/>
    </w:rPr>
  </w:style>
  <w:style w:type="paragraph" w:styleId="Title">
    <w:name w:val="Title"/>
    <w:basedOn w:val="Normal"/>
    <w:link w:val="TitleChar"/>
    <w:qFormat/>
    <w:rsid w:val="00206B33"/>
    <w:pPr>
      <w:jc w:val="center"/>
    </w:pPr>
    <w:rPr>
      <w:rFonts w:ascii="Arial" w:hAnsi="Arial" w:cs="Arial"/>
      <w:sz w:val="36"/>
      <w:lang w:eastAsia="en-US"/>
    </w:rPr>
  </w:style>
  <w:style w:type="character" w:customStyle="1" w:styleId="TitleChar">
    <w:name w:val="Title Char"/>
    <w:basedOn w:val="DefaultParagraphFont"/>
    <w:link w:val="Title"/>
    <w:rsid w:val="00206B33"/>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Patrick's Primary School</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Ryan</dc:creator>
  <cp:lastModifiedBy>Vicky Ryan</cp:lastModifiedBy>
  <cp:revision>2</cp:revision>
  <dcterms:created xsi:type="dcterms:W3CDTF">2018-12-21T09:30:00Z</dcterms:created>
  <dcterms:modified xsi:type="dcterms:W3CDTF">2018-12-21T09:30:00Z</dcterms:modified>
</cp:coreProperties>
</file>